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ACE" w:rsidRDefault="00886ACE">
      <w:pPr>
        <w:widowControl/>
        <w:spacing w:before="100" w:beforeAutospacing="1" w:after="100" w:afterAutospacing="1"/>
        <w:jc w:val="left"/>
        <w:rPr>
          <w:rFonts w:ascii="宋体" w:hAnsi="宋体"/>
          <w:b/>
          <w:sz w:val="32"/>
          <w:szCs w:val="32"/>
        </w:rPr>
      </w:pPr>
      <w:r>
        <w:rPr>
          <w:rFonts w:ascii="宋体" w:hAnsi="宋体" w:hint="eastAsia"/>
          <w:b/>
          <w:sz w:val="32"/>
          <w:szCs w:val="32"/>
        </w:rPr>
        <w:t>附件2</w:t>
      </w:r>
    </w:p>
    <w:p w:rsidR="00886ACE" w:rsidRDefault="00886ACE">
      <w:pPr>
        <w:widowControl/>
        <w:spacing w:before="100" w:beforeAutospacing="1" w:after="100" w:afterAutospacing="1"/>
        <w:jc w:val="center"/>
        <w:rPr>
          <w:rFonts w:ascii="宋体" w:hAnsi="宋体"/>
          <w:b/>
          <w:sz w:val="44"/>
          <w:szCs w:val="44"/>
        </w:rPr>
      </w:pPr>
    </w:p>
    <w:p w:rsidR="00886ACE" w:rsidRDefault="00886ACE">
      <w:pPr>
        <w:widowControl/>
        <w:spacing w:before="100" w:beforeAutospacing="1" w:after="100" w:afterAutospacing="1"/>
        <w:jc w:val="center"/>
        <w:rPr>
          <w:rFonts w:ascii="宋体" w:hAnsi="宋体"/>
          <w:b/>
          <w:sz w:val="44"/>
          <w:szCs w:val="44"/>
        </w:rPr>
      </w:pPr>
    </w:p>
    <w:p w:rsidR="00886ACE" w:rsidRDefault="00886ACE">
      <w:pPr>
        <w:widowControl/>
        <w:spacing w:before="100" w:beforeAutospacing="1" w:after="100" w:afterAutospacing="1"/>
        <w:jc w:val="center"/>
        <w:rPr>
          <w:rFonts w:ascii="宋体" w:hAnsi="宋体"/>
          <w:b/>
          <w:sz w:val="44"/>
          <w:szCs w:val="44"/>
        </w:rPr>
      </w:pPr>
    </w:p>
    <w:p w:rsidR="00886ACE" w:rsidRDefault="00886ACE">
      <w:pPr>
        <w:widowControl/>
        <w:spacing w:before="100" w:beforeAutospacing="1" w:after="100" w:afterAutospacing="1"/>
        <w:jc w:val="center"/>
        <w:rPr>
          <w:rFonts w:ascii="宋体" w:hAnsi="宋体"/>
          <w:b/>
          <w:sz w:val="44"/>
          <w:szCs w:val="44"/>
        </w:rPr>
      </w:pPr>
    </w:p>
    <w:p w:rsidR="00886ACE" w:rsidRDefault="00CF7D80">
      <w:pPr>
        <w:widowControl/>
        <w:spacing w:before="100" w:beforeAutospacing="1" w:after="100" w:afterAutospacing="1"/>
        <w:jc w:val="center"/>
        <w:rPr>
          <w:b/>
          <w:sz w:val="36"/>
          <w:szCs w:val="36"/>
        </w:rPr>
      </w:pPr>
      <w:r>
        <w:rPr>
          <w:rFonts w:hint="eastAsia"/>
          <w:b/>
          <w:sz w:val="36"/>
          <w:szCs w:val="36"/>
        </w:rPr>
        <w:t>鞍山市铁西区人民政府办公室</w:t>
      </w:r>
    </w:p>
    <w:p w:rsidR="00886ACE" w:rsidRDefault="00886ACE">
      <w:pPr>
        <w:widowControl/>
        <w:spacing w:before="100" w:beforeAutospacing="1" w:after="100" w:afterAutospacing="1"/>
        <w:jc w:val="center"/>
        <w:rPr>
          <w:rFonts w:ascii="宋体" w:hAnsi="宋体"/>
          <w:b/>
          <w:sz w:val="44"/>
          <w:szCs w:val="44"/>
        </w:rPr>
      </w:pPr>
      <w:r>
        <w:rPr>
          <w:rFonts w:ascii="宋体" w:hAnsi="宋体"/>
          <w:b/>
          <w:sz w:val="44"/>
          <w:szCs w:val="44"/>
        </w:rPr>
        <w:t>20</w:t>
      </w:r>
      <w:r>
        <w:rPr>
          <w:rFonts w:ascii="宋体" w:hAnsi="宋体" w:hint="eastAsia"/>
          <w:b/>
          <w:sz w:val="44"/>
          <w:szCs w:val="44"/>
        </w:rPr>
        <w:t>2</w:t>
      </w:r>
      <w:r w:rsidR="009D2B1D">
        <w:rPr>
          <w:rFonts w:ascii="宋体" w:hAnsi="宋体" w:hint="eastAsia"/>
          <w:b/>
          <w:sz w:val="44"/>
          <w:szCs w:val="44"/>
        </w:rPr>
        <w:t>5</w:t>
      </w:r>
      <w:r>
        <w:rPr>
          <w:rFonts w:ascii="宋体" w:hAnsi="宋体"/>
          <w:b/>
          <w:sz w:val="44"/>
          <w:szCs w:val="44"/>
        </w:rPr>
        <w:t>年</w:t>
      </w:r>
      <w:r>
        <w:rPr>
          <w:rFonts w:ascii="宋体" w:hAnsi="宋体" w:hint="eastAsia"/>
          <w:b/>
          <w:sz w:val="44"/>
          <w:szCs w:val="44"/>
        </w:rPr>
        <w:t>度</w:t>
      </w:r>
      <w:r>
        <w:rPr>
          <w:rFonts w:ascii="宋体" w:hAnsi="宋体"/>
          <w:b/>
          <w:sz w:val="44"/>
          <w:szCs w:val="44"/>
        </w:rPr>
        <w:t>部门预算</w:t>
      </w: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p>
    <w:p w:rsidR="00886ACE" w:rsidRDefault="00886ACE">
      <w:pPr>
        <w:widowControl/>
        <w:spacing w:before="100" w:beforeAutospacing="1" w:after="100" w:afterAutospacing="1"/>
        <w:jc w:val="center"/>
        <w:rPr>
          <w:rFonts w:ascii="黑体" w:eastAsia="黑体" w:hAnsi="黑体" w:cs="宋体"/>
          <w:b/>
          <w:bCs/>
          <w:kern w:val="0"/>
          <w:sz w:val="32"/>
          <w:szCs w:val="32"/>
        </w:rPr>
      </w:pPr>
      <w:r>
        <w:rPr>
          <w:rFonts w:ascii="黑体" w:eastAsia="黑体" w:hAnsi="黑体" w:cs="宋体" w:hint="eastAsia"/>
          <w:b/>
          <w:bCs/>
          <w:kern w:val="0"/>
          <w:sz w:val="32"/>
          <w:szCs w:val="32"/>
        </w:rPr>
        <w:lastRenderedPageBreak/>
        <w:t>目  录</w:t>
      </w:r>
    </w:p>
    <w:p w:rsidR="00886ACE" w:rsidRDefault="00886ACE">
      <w:pPr>
        <w:widowControl/>
        <w:spacing w:line="560" w:lineRule="exact"/>
        <w:ind w:firstLine="422"/>
        <w:jc w:val="left"/>
        <w:rPr>
          <w:rFonts w:ascii="楷体" w:eastAsia="楷体" w:hAnsi="楷体" w:cs="宋体"/>
          <w:kern w:val="0"/>
          <w:sz w:val="32"/>
          <w:szCs w:val="32"/>
        </w:rPr>
      </w:pPr>
      <w:r>
        <w:rPr>
          <w:rFonts w:ascii="楷体" w:eastAsia="楷体" w:hAnsi="楷体" w:cs="宋体" w:hint="eastAsia"/>
          <w:b/>
          <w:bCs/>
          <w:kern w:val="0"/>
          <w:sz w:val="32"/>
          <w:szCs w:val="32"/>
        </w:rPr>
        <w:t>第一部分 部门预算公开管理文件</w:t>
      </w:r>
      <w:r>
        <w:rPr>
          <w:rFonts w:ascii="楷体" w:eastAsia="楷体" w:hAnsi="楷体" w:cs="宋体" w:hint="eastAsia"/>
          <w:kern w:val="0"/>
          <w:sz w:val="32"/>
          <w:szCs w:val="32"/>
        </w:rPr>
        <w:t xml:space="preserve"> </w:t>
      </w:r>
    </w:p>
    <w:p w:rsidR="00886ACE" w:rsidRDefault="00886ACE">
      <w:pPr>
        <w:widowControl/>
        <w:spacing w:line="560" w:lineRule="exact"/>
        <w:ind w:firstLine="422"/>
        <w:jc w:val="left"/>
        <w:rPr>
          <w:rFonts w:ascii="楷体" w:eastAsia="楷体" w:hAnsi="楷体" w:cs="宋体"/>
          <w:kern w:val="0"/>
          <w:sz w:val="32"/>
          <w:szCs w:val="32"/>
        </w:rPr>
      </w:pPr>
      <w:r>
        <w:rPr>
          <w:rFonts w:ascii="楷体" w:eastAsia="楷体" w:hAnsi="楷体" w:cs="宋体" w:hint="eastAsia"/>
          <w:b/>
          <w:bCs/>
          <w:kern w:val="0"/>
          <w:sz w:val="32"/>
          <w:szCs w:val="32"/>
        </w:rPr>
        <w:t>第二部分 部门（单位）概况</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一、部门（单位)职责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二、机构设置 </w:t>
      </w:r>
    </w:p>
    <w:p w:rsidR="00886ACE" w:rsidRDefault="00886ACE">
      <w:pPr>
        <w:widowControl/>
        <w:spacing w:line="560" w:lineRule="exact"/>
        <w:ind w:firstLine="422"/>
        <w:jc w:val="left"/>
        <w:rPr>
          <w:rFonts w:ascii="楷体" w:eastAsia="楷体" w:hAnsi="楷体" w:cs="宋体"/>
          <w:kern w:val="0"/>
          <w:sz w:val="32"/>
          <w:szCs w:val="32"/>
        </w:rPr>
      </w:pPr>
      <w:r>
        <w:rPr>
          <w:rFonts w:ascii="楷体" w:eastAsia="楷体" w:hAnsi="楷体" w:cs="宋体" w:hint="eastAsia"/>
          <w:b/>
          <w:bCs/>
          <w:kern w:val="0"/>
          <w:sz w:val="32"/>
          <w:szCs w:val="32"/>
        </w:rPr>
        <w:t>第三部分 202</w:t>
      </w:r>
      <w:r w:rsidR="009D2B1D">
        <w:rPr>
          <w:rFonts w:ascii="楷体" w:eastAsia="楷体" w:hAnsi="楷体" w:cs="宋体" w:hint="eastAsia"/>
          <w:b/>
          <w:bCs/>
          <w:kern w:val="0"/>
          <w:sz w:val="32"/>
          <w:szCs w:val="32"/>
        </w:rPr>
        <w:t>5</w:t>
      </w:r>
      <w:r>
        <w:rPr>
          <w:rFonts w:ascii="楷体" w:eastAsia="楷体" w:hAnsi="楷体" w:cs="宋体" w:hint="eastAsia"/>
          <w:b/>
          <w:bCs/>
          <w:kern w:val="0"/>
          <w:sz w:val="32"/>
          <w:szCs w:val="32"/>
        </w:rPr>
        <w:t>年部门（单位）预算表</w:t>
      </w:r>
      <w:r>
        <w:rPr>
          <w:rFonts w:ascii="楷体" w:eastAsia="楷体" w:hAnsi="楷体" w:cs="宋体" w:hint="eastAsia"/>
          <w:kern w:val="0"/>
          <w:sz w:val="32"/>
          <w:szCs w:val="32"/>
        </w:rPr>
        <w:t xml:space="preserve">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一、收支预算总表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二、收入预算总表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三、支出预算总表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四、财政拨款收支预算总表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五、一般公共预算支出表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六、一般公共预算基本支出表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七、一般公共预算“三公”经费支出表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八、政府性基金预算支出表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九、国有资本经营预算支出表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十、项目支出预算表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十一、支出功能分类预算表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十二、支出经济分类预算表（政府预算）</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十三、支出经济分类预算表（部门预算）</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十四、债务支出预算表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十五、政府采购支出预算表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十六、政府购买服务支出预算表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十七、部门（单位）整体绩效目标表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十八、部门预算项目（政策）绩效目标表</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十九、部门管理专项资金预算表</w:t>
      </w:r>
    </w:p>
    <w:p w:rsidR="00886ACE" w:rsidRDefault="00886ACE">
      <w:pPr>
        <w:widowControl/>
        <w:spacing w:line="560" w:lineRule="exact"/>
        <w:ind w:firstLine="422"/>
        <w:jc w:val="left"/>
        <w:rPr>
          <w:rFonts w:ascii="楷体" w:eastAsia="楷体" w:hAnsi="楷体" w:cs="宋体"/>
          <w:kern w:val="0"/>
          <w:sz w:val="32"/>
          <w:szCs w:val="32"/>
        </w:rPr>
      </w:pPr>
      <w:r>
        <w:rPr>
          <w:rFonts w:ascii="楷体" w:eastAsia="楷体" w:hAnsi="楷体" w:cs="宋体" w:hint="eastAsia"/>
          <w:b/>
          <w:bCs/>
          <w:kern w:val="0"/>
          <w:sz w:val="32"/>
          <w:szCs w:val="32"/>
        </w:rPr>
        <w:t>第四部分 202</w:t>
      </w:r>
      <w:r w:rsidR="009D2B1D">
        <w:rPr>
          <w:rFonts w:ascii="楷体" w:eastAsia="楷体" w:hAnsi="楷体" w:cs="宋体" w:hint="eastAsia"/>
          <w:b/>
          <w:bCs/>
          <w:kern w:val="0"/>
          <w:sz w:val="32"/>
          <w:szCs w:val="32"/>
        </w:rPr>
        <w:t>5</w:t>
      </w:r>
      <w:r>
        <w:rPr>
          <w:rFonts w:ascii="楷体" w:eastAsia="楷体" w:hAnsi="楷体" w:cs="宋体" w:hint="eastAsia"/>
          <w:b/>
          <w:bCs/>
          <w:kern w:val="0"/>
          <w:sz w:val="32"/>
          <w:szCs w:val="32"/>
        </w:rPr>
        <w:t>年部门（单位）预算情况说明</w:t>
      </w:r>
      <w:r>
        <w:rPr>
          <w:rFonts w:ascii="楷体" w:eastAsia="楷体" w:hAnsi="楷体" w:cs="宋体" w:hint="eastAsia"/>
          <w:kern w:val="0"/>
          <w:sz w:val="32"/>
          <w:szCs w:val="32"/>
        </w:rPr>
        <w:t xml:space="preserve"> </w:t>
      </w:r>
    </w:p>
    <w:p w:rsidR="00886ACE" w:rsidRDefault="00886ACE">
      <w:pPr>
        <w:widowControl/>
        <w:spacing w:line="560" w:lineRule="exact"/>
        <w:ind w:firstLine="422"/>
        <w:jc w:val="left"/>
        <w:rPr>
          <w:rFonts w:ascii="楷体" w:eastAsia="楷体" w:hAnsi="楷体" w:cs="宋体"/>
          <w:kern w:val="0"/>
          <w:sz w:val="32"/>
          <w:szCs w:val="32"/>
        </w:rPr>
      </w:pPr>
      <w:r>
        <w:rPr>
          <w:rFonts w:ascii="楷体" w:eastAsia="楷体" w:hAnsi="楷体" w:cs="宋体" w:hint="eastAsia"/>
          <w:b/>
          <w:bCs/>
          <w:kern w:val="0"/>
          <w:sz w:val="32"/>
          <w:szCs w:val="32"/>
        </w:rPr>
        <w:t>第五部分 名词解释</w:t>
      </w:r>
      <w:r>
        <w:rPr>
          <w:rFonts w:ascii="楷体" w:eastAsia="楷体" w:hAnsi="楷体" w:cs="宋体" w:hint="eastAsia"/>
          <w:kern w:val="0"/>
          <w:sz w:val="32"/>
          <w:szCs w:val="32"/>
        </w:rPr>
        <w:t xml:space="preserve"> </w:t>
      </w: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560" w:lineRule="exact"/>
        <w:ind w:firstLine="422"/>
        <w:jc w:val="left"/>
        <w:rPr>
          <w:rFonts w:ascii="楷体" w:eastAsia="楷体" w:hAnsi="楷体" w:cs="宋体"/>
          <w:kern w:val="0"/>
          <w:sz w:val="32"/>
          <w:szCs w:val="32"/>
        </w:rPr>
      </w:pPr>
    </w:p>
    <w:p w:rsidR="00886ACE" w:rsidRDefault="00886ACE">
      <w:pPr>
        <w:widowControl/>
        <w:spacing w:line="600" w:lineRule="exact"/>
        <w:jc w:val="center"/>
        <w:rPr>
          <w:rFonts w:ascii="楷体" w:eastAsia="楷体" w:hAnsi="楷体" w:cs="宋体"/>
          <w:b/>
          <w:bCs/>
          <w:kern w:val="0"/>
          <w:sz w:val="32"/>
          <w:szCs w:val="32"/>
        </w:rPr>
      </w:pPr>
      <w:r>
        <w:rPr>
          <w:rFonts w:ascii="楷体" w:eastAsia="楷体" w:hAnsi="楷体" w:cs="宋体" w:hint="eastAsia"/>
          <w:b/>
          <w:bCs/>
          <w:kern w:val="0"/>
          <w:sz w:val="32"/>
          <w:szCs w:val="32"/>
        </w:rPr>
        <w:lastRenderedPageBreak/>
        <w:t>第一部分  部门预算公开管理文件</w:t>
      </w:r>
    </w:p>
    <w:p w:rsidR="00886ACE" w:rsidRDefault="00886ACE">
      <w:pPr>
        <w:autoSpaceDE w:val="0"/>
        <w:autoSpaceDN w:val="0"/>
        <w:adjustRightInd w:val="0"/>
        <w:spacing w:line="600" w:lineRule="exact"/>
        <w:jc w:val="center"/>
        <w:rPr>
          <w:rFonts w:ascii="仿宋" w:eastAsia="仿宋" w:hAnsi="仿宋" w:cs="Tahoma"/>
          <w:color w:val="333333"/>
          <w:kern w:val="0"/>
          <w:sz w:val="32"/>
          <w:szCs w:val="32"/>
        </w:rPr>
      </w:pPr>
      <w:r>
        <w:rPr>
          <w:rFonts w:ascii="仿宋" w:eastAsia="仿宋" w:hAnsi="仿宋" w:cs="Tahoma" w:hint="eastAsia"/>
          <w:color w:val="333333"/>
          <w:kern w:val="0"/>
          <w:sz w:val="32"/>
          <w:szCs w:val="32"/>
        </w:rPr>
        <w:t xml:space="preserve">　鞍山市铁西区</w:t>
      </w:r>
      <w:r w:rsidR="00CF7D80">
        <w:rPr>
          <w:rFonts w:ascii="仿宋" w:eastAsia="仿宋" w:hAnsi="仿宋" w:cs="Tahoma" w:hint="eastAsia"/>
          <w:color w:val="333333"/>
          <w:kern w:val="0"/>
          <w:sz w:val="32"/>
          <w:szCs w:val="32"/>
        </w:rPr>
        <w:t>人民政府办公室</w:t>
      </w:r>
      <w:r>
        <w:rPr>
          <w:rFonts w:ascii="仿宋" w:eastAsia="仿宋" w:hAnsi="仿宋" w:cs="Tahoma" w:hint="eastAsia"/>
          <w:color w:val="333333"/>
          <w:kern w:val="0"/>
          <w:sz w:val="32"/>
          <w:szCs w:val="32"/>
        </w:rPr>
        <w:t>预决算信息公开管理办法</w:t>
      </w:r>
    </w:p>
    <w:p w:rsidR="00886ACE" w:rsidRDefault="00886ACE">
      <w:pPr>
        <w:widowControl/>
        <w:shd w:val="clear" w:color="auto" w:fill="FFFFFF"/>
        <w:spacing w:after="156" w:line="600" w:lineRule="exact"/>
        <w:jc w:val="center"/>
        <w:rPr>
          <w:rFonts w:ascii="黑体" w:eastAsia="黑体" w:hAnsi="黑体" w:cs="Tahoma"/>
          <w:color w:val="333333"/>
          <w:kern w:val="0"/>
          <w:sz w:val="32"/>
          <w:szCs w:val="32"/>
        </w:rPr>
      </w:pPr>
      <w:r>
        <w:rPr>
          <w:rFonts w:ascii="黑体" w:eastAsia="黑体" w:hAnsi="黑体" w:cs="Tahoma" w:hint="eastAsia"/>
          <w:color w:val="333333"/>
          <w:kern w:val="0"/>
          <w:sz w:val="32"/>
          <w:szCs w:val="32"/>
        </w:rPr>
        <w:t>第一章</w:t>
      </w:r>
      <w:r>
        <w:rPr>
          <w:rFonts w:ascii="黑体" w:eastAsia="黑体" w:hAnsi="黑体" w:cs="Tahoma"/>
          <w:color w:val="333333"/>
          <w:kern w:val="0"/>
          <w:sz w:val="32"/>
          <w:szCs w:val="32"/>
        </w:rPr>
        <w:t xml:space="preserve">  </w:t>
      </w:r>
      <w:r>
        <w:rPr>
          <w:rFonts w:ascii="黑体" w:eastAsia="黑体" w:hAnsi="黑体" w:cs="Tahoma" w:hint="eastAsia"/>
          <w:color w:val="333333"/>
          <w:kern w:val="0"/>
          <w:sz w:val="32"/>
          <w:szCs w:val="32"/>
        </w:rPr>
        <w:t>公开原则</w:t>
      </w:r>
    </w:p>
    <w:p w:rsidR="00886ACE" w:rsidRDefault="00886ACE">
      <w:pPr>
        <w:autoSpaceDE w:val="0"/>
        <w:autoSpaceDN w:val="0"/>
        <w:adjustRightInd w:val="0"/>
        <w:spacing w:line="600" w:lineRule="exact"/>
        <w:jc w:val="left"/>
        <w:rPr>
          <w:rFonts w:ascii="仿宋" w:eastAsia="仿宋" w:hAnsi="仿宋" w:cs="Tahoma"/>
          <w:color w:val="333333"/>
          <w:kern w:val="0"/>
          <w:sz w:val="32"/>
          <w:szCs w:val="32"/>
        </w:rPr>
      </w:pPr>
      <w:r>
        <w:rPr>
          <w:rFonts w:ascii="宋体" w:hAnsi="宋体" w:cs="仿宋"/>
          <w:kern w:val="0"/>
          <w:sz w:val="32"/>
          <w:szCs w:val="32"/>
        </w:rPr>
        <w:t xml:space="preserve">   </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第一条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为推进和规范预决算信息公开工作，强化社会监督，转变政府职能，建立透明预决算制度，根据《中华人民共和国预算法》、《中华人民共和国政府信息公开条例》及《地方预决算公开操作规程》等有关规定和要求，结合本部门实际，制定本办法。</w:t>
      </w:r>
    </w:p>
    <w:p w:rsidR="00886ACE" w:rsidRDefault="00886ACE">
      <w:pPr>
        <w:autoSpaceDE w:val="0"/>
        <w:autoSpaceDN w:val="0"/>
        <w:adjustRightInd w:val="0"/>
        <w:spacing w:line="600" w:lineRule="exact"/>
        <w:jc w:val="left"/>
        <w:rPr>
          <w:rFonts w:ascii="仿宋" w:eastAsia="仿宋" w:hAnsi="仿宋" w:cs="Tahoma"/>
          <w:color w:val="333333"/>
          <w:kern w:val="0"/>
          <w:sz w:val="32"/>
          <w:szCs w:val="32"/>
        </w:rPr>
      </w:pP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第二条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预决算信息以公开为常态，不公开为例外，依法依规公开预决算。除涉及国家秘密外，不得少公开、不公开应当公开的事项，保证公开内容全面、真实、完整。</w:t>
      </w:r>
    </w:p>
    <w:p w:rsidR="00886ACE" w:rsidRDefault="00886ACE">
      <w:pPr>
        <w:autoSpaceDE w:val="0"/>
        <w:autoSpaceDN w:val="0"/>
        <w:adjustRightInd w:val="0"/>
        <w:spacing w:line="600" w:lineRule="exact"/>
        <w:jc w:val="left"/>
        <w:rPr>
          <w:rFonts w:ascii="仿宋" w:eastAsia="仿宋" w:hAnsi="仿宋" w:cs="Tahoma"/>
          <w:color w:val="333333"/>
          <w:kern w:val="0"/>
          <w:sz w:val="32"/>
          <w:szCs w:val="32"/>
        </w:rPr>
      </w:pP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第三条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公开及时，内容准确，形式规范。方便社会监督，公开内容公众找得着、看得懂、能监督。</w:t>
      </w:r>
    </w:p>
    <w:p w:rsidR="00886ACE" w:rsidRDefault="00886ACE">
      <w:pPr>
        <w:widowControl/>
        <w:shd w:val="clear" w:color="auto" w:fill="FFFFFF"/>
        <w:spacing w:after="156" w:line="600" w:lineRule="exact"/>
        <w:jc w:val="center"/>
        <w:rPr>
          <w:rFonts w:ascii="Tahoma" w:hAnsi="Tahoma" w:cs="Tahoma"/>
          <w:color w:val="111111"/>
          <w:kern w:val="0"/>
          <w:sz w:val="18"/>
          <w:szCs w:val="18"/>
        </w:rPr>
      </w:pPr>
      <w:r>
        <w:rPr>
          <w:rFonts w:ascii="Tahoma" w:hAnsi="Tahoma" w:cs="Tahoma" w:hint="eastAsia"/>
          <w:color w:val="111111"/>
          <w:kern w:val="0"/>
          <w:sz w:val="18"/>
          <w:szCs w:val="18"/>
        </w:rPr>
        <w:t xml:space="preserve">　</w:t>
      </w:r>
      <w:r>
        <w:rPr>
          <w:rFonts w:ascii="黑体" w:eastAsia="黑体" w:hAnsi="黑体" w:cs="Tahoma" w:hint="eastAsia"/>
          <w:color w:val="333333"/>
          <w:kern w:val="0"/>
          <w:sz w:val="32"/>
          <w:szCs w:val="32"/>
        </w:rPr>
        <w:t>第二章</w:t>
      </w:r>
      <w:r>
        <w:rPr>
          <w:rFonts w:ascii="宋体" w:cs="宋体"/>
          <w:color w:val="333333"/>
          <w:kern w:val="0"/>
          <w:sz w:val="32"/>
          <w:szCs w:val="32"/>
        </w:rPr>
        <w:t>  </w:t>
      </w:r>
      <w:r>
        <w:rPr>
          <w:rFonts w:ascii="黑体" w:eastAsia="黑体" w:hAnsi="黑体" w:cs="Tahoma" w:hint="eastAsia"/>
          <w:color w:val="333333"/>
          <w:kern w:val="0"/>
          <w:sz w:val="32"/>
          <w:szCs w:val="32"/>
        </w:rPr>
        <w:t>公开主体和职责</w:t>
      </w:r>
      <w:r>
        <w:rPr>
          <w:rFonts w:ascii="Tahoma" w:hAnsi="Tahoma" w:cs="Tahoma"/>
          <w:color w:val="111111"/>
          <w:kern w:val="0"/>
          <w:sz w:val="18"/>
          <w:szCs w:val="18"/>
        </w:rPr>
        <w:t> </w:t>
      </w:r>
    </w:p>
    <w:p w:rsidR="00886ACE" w:rsidRDefault="00886ACE">
      <w:pPr>
        <w:widowControl/>
        <w:shd w:val="clear" w:color="auto" w:fill="FFFFFF"/>
        <w:spacing w:line="600" w:lineRule="exact"/>
        <w:ind w:firstLineChars="200" w:firstLine="640"/>
        <w:jc w:val="left"/>
        <w:rPr>
          <w:rFonts w:ascii="Tahoma" w:hAnsi="Tahoma" w:cs="Tahoma"/>
          <w:color w:val="111111"/>
          <w:kern w:val="0"/>
          <w:sz w:val="18"/>
          <w:szCs w:val="18"/>
        </w:rPr>
      </w:pPr>
      <w:r>
        <w:rPr>
          <w:rFonts w:ascii="仿宋" w:eastAsia="仿宋" w:hAnsi="仿宋" w:cs="Tahoma" w:hint="eastAsia"/>
          <w:color w:val="333333"/>
          <w:kern w:val="0"/>
          <w:sz w:val="32"/>
          <w:szCs w:val="32"/>
        </w:rPr>
        <w:t>第四条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部门负责本单位及所属单位的预决算信息公开工作，履行下列职责：</w:t>
      </w:r>
      <w:r>
        <w:rPr>
          <w:rFonts w:ascii="宋体" w:cs="宋体"/>
          <w:color w:val="333333"/>
          <w:kern w:val="0"/>
          <w:sz w:val="32"/>
          <w:szCs w:val="32"/>
        </w:rPr>
        <w:t> </w:t>
      </w:r>
      <w:r>
        <w:rPr>
          <w:rFonts w:ascii="Tahoma" w:hAnsi="Tahoma" w:cs="Tahoma"/>
          <w:color w:val="111111"/>
          <w:kern w:val="0"/>
          <w:sz w:val="18"/>
          <w:szCs w:val="18"/>
        </w:rPr>
        <w:t> </w:t>
      </w:r>
    </w:p>
    <w:p w:rsidR="00886ACE" w:rsidRDefault="00886ACE">
      <w:pPr>
        <w:widowControl/>
        <w:shd w:val="clear" w:color="auto" w:fill="FFFFFF"/>
        <w:spacing w:line="600" w:lineRule="exact"/>
        <w:ind w:firstLineChars="200" w:firstLine="640"/>
        <w:jc w:val="left"/>
        <w:rPr>
          <w:rFonts w:ascii="Tahoma" w:hAnsi="Tahoma" w:cs="Tahoma"/>
          <w:color w:val="111111"/>
          <w:kern w:val="0"/>
          <w:sz w:val="18"/>
          <w:szCs w:val="18"/>
        </w:rPr>
      </w:pPr>
      <w:r>
        <w:rPr>
          <w:rFonts w:ascii="仿宋" w:eastAsia="仿宋" w:hAnsi="仿宋" w:cs="Tahoma" w:hint="eastAsia"/>
          <w:color w:val="333333"/>
          <w:kern w:val="0"/>
          <w:sz w:val="32"/>
          <w:szCs w:val="32"/>
        </w:rPr>
        <w:t>（一）制定本单位及所属单位预决算信息公开的工作方案；</w:t>
      </w:r>
    </w:p>
    <w:p w:rsidR="00886ACE" w:rsidRDefault="00886ACE">
      <w:pPr>
        <w:widowControl/>
        <w:shd w:val="clear" w:color="auto" w:fill="FFFFFF"/>
        <w:spacing w:line="600" w:lineRule="exact"/>
        <w:ind w:firstLine="640"/>
        <w:jc w:val="left"/>
        <w:rPr>
          <w:rFonts w:ascii="Tahoma" w:hAnsi="Tahoma" w:cs="Tahoma"/>
          <w:color w:val="111111"/>
          <w:kern w:val="0"/>
          <w:sz w:val="18"/>
          <w:szCs w:val="18"/>
        </w:rPr>
      </w:pPr>
      <w:r>
        <w:rPr>
          <w:rFonts w:ascii="仿宋" w:eastAsia="仿宋" w:hAnsi="仿宋" w:cs="Tahoma" w:hint="eastAsia"/>
          <w:color w:val="333333"/>
          <w:kern w:val="0"/>
          <w:sz w:val="32"/>
          <w:szCs w:val="32"/>
        </w:rPr>
        <w:t>（二）按规定公开本单位及所属单位的预决算信息；</w:t>
      </w:r>
      <w:r>
        <w:rPr>
          <w:rFonts w:ascii="宋体" w:cs="宋体"/>
          <w:color w:val="333333"/>
          <w:kern w:val="0"/>
          <w:sz w:val="32"/>
          <w:szCs w:val="32"/>
        </w:rPr>
        <w:t> </w:t>
      </w:r>
      <w:r>
        <w:rPr>
          <w:rFonts w:ascii="Tahoma" w:hAnsi="Tahoma" w:cs="Tahoma"/>
          <w:color w:val="111111"/>
          <w:kern w:val="0"/>
          <w:sz w:val="18"/>
          <w:szCs w:val="18"/>
        </w:rPr>
        <w:t> </w:t>
      </w:r>
    </w:p>
    <w:p w:rsidR="00886ACE" w:rsidRDefault="00886ACE">
      <w:pPr>
        <w:widowControl/>
        <w:shd w:val="clear" w:color="auto" w:fill="FFFFFF"/>
        <w:spacing w:line="600" w:lineRule="exact"/>
        <w:ind w:firstLine="640"/>
        <w:jc w:val="left"/>
        <w:rPr>
          <w:rFonts w:ascii="Tahoma" w:hAnsi="Tahoma" w:cs="Tahoma"/>
          <w:color w:val="111111"/>
          <w:kern w:val="0"/>
          <w:sz w:val="18"/>
          <w:szCs w:val="18"/>
        </w:rPr>
      </w:pPr>
      <w:r>
        <w:rPr>
          <w:rFonts w:ascii="仿宋" w:eastAsia="仿宋" w:hAnsi="仿宋" w:cs="Tahoma" w:hint="eastAsia"/>
          <w:color w:val="333333"/>
          <w:kern w:val="0"/>
          <w:sz w:val="32"/>
          <w:szCs w:val="32"/>
        </w:rPr>
        <w:t>（三）对所属单位预决算信息公开工作进行指导、监督和检查；</w:t>
      </w:r>
      <w:r>
        <w:rPr>
          <w:rFonts w:ascii="宋体" w:cs="宋体"/>
          <w:color w:val="333333"/>
          <w:kern w:val="0"/>
          <w:sz w:val="32"/>
          <w:szCs w:val="32"/>
        </w:rPr>
        <w:t> </w:t>
      </w:r>
      <w:r>
        <w:rPr>
          <w:rFonts w:ascii="Tahoma" w:hAnsi="Tahoma" w:cs="Tahoma"/>
          <w:color w:val="111111"/>
          <w:kern w:val="0"/>
          <w:sz w:val="18"/>
          <w:szCs w:val="18"/>
        </w:rPr>
        <w:t> </w:t>
      </w:r>
    </w:p>
    <w:p w:rsidR="00886ACE" w:rsidRDefault="00886ACE">
      <w:pPr>
        <w:widowControl/>
        <w:shd w:val="clear" w:color="auto" w:fill="FFFFFF"/>
        <w:spacing w:line="600" w:lineRule="exact"/>
        <w:ind w:firstLine="640"/>
        <w:jc w:val="left"/>
        <w:rPr>
          <w:rFonts w:ascii="Tahoma" w:hAnsi="Tahoma" w:cs="Tahoma"/>
          <w:color w:val="111111"/>
          <w:kern w:val="0"/>
          <w:sz w:val="18"/>
          <w:szCs w:val="18"/>
        </w:rPr>
      </w:pPr>
      <w:r>
        <w:rPr>
          <w:rFonts w:ascii="仿宋" w:eastAsia="仿宋" w:hAnsi="仿宋" w:cs="Tahoma" w:hint="eastAsia"/>
          <w:color w:val="333333"/>
          <w:kern w:val="0"/>
          <w:sz w:val="32"/>
          <w:szCs w:val="32"/>
        </w:rPr>
        <w:lastRenderedPageBreak/>
        <w:t>（四）按规定做好本单位及所属单位预决算信息公开中的答复工作；</w:t>
      </w:r>
      <w:r>
        <w:rPr>
          <w:rFonts w:ascii="宋体" w:cs="宋体"/>
          <w:color w:val="333333"/>
          <w:kern w:val="0"/>
          <w:sz w:val="32"/>
          <w:szCs w:val="32"/>
        </w:rPr>
        <w:t> </w:t>
      </w:r>
      <w:r>
        <w:rPr>
          <w:rFonts w:ascii="Tahoma" w:hAnsi="Tahoma" w:cs="Tahoma"/>
          <w:color w:val="111111"/>
          <w:kern w:val="0"/>
          <w:sz w:val="18"/>
          <w:szCs w:val="18"/>
        </w:rPr>
        <w:t> </w:t>
      </w:r>
    </w:p>
    <w:p w:rsidR="00886ACE" w:rsidRDefault="00886ACE">
      <w:pPr>
        <w:autoSpaceDE w:val="0"/>
        <w:autoSpaceDN w:val="0"/>
        <w:adjustRightInd w:val="0"/>
        <w:spacing w:line="600" w:lineRule="exact"/>
        <w:ind w:firstLineChars="200" w:firstLine="640"/>
        <w:rPr>
          <w:rFonts w:ascii="宋体" w:cs="仿宋"/>
          <w:kern w:val="0"/>
          <w:sz w:val="32"/>
          <w:szCs w:val="32"/>
        </w:rPr>
      </w:pPr>
      <w:r>
        <w:rPr>
          <w:rFonts w:ascii="仿宋" w:eastAsia="仿宋" w:hAnsi="仿宋" w:cs="Tahoma" w:hint="eastAsia"/>
          <w:color w:val="333333"/>
          <w:kern w:val="0"/>
          <w:sz w:val="32"/>
          <w:szCs w:val="32"/>
        </w:rPr>
        <w:t>（五）法律、法规、规章规定的其他职责。</w:t>
      </w:r>
      <w:r>
        <w:rPr>
          <w:rFonts w:ascii="宋体" w:cs="宋体"/>
          <w:color w:val="333333"/>
          <w:kern w:val="0"/>
          <w:sz w:val="32"/>
          <w:szCs w:val="32"/>
        </w:rPr>
        <w:t> </w:t>
      </w:r>
    </w:p>
    <w:p w:rsidR="00886ACE" w:rsidRDefault="00886ACE">
      <w:pPr>
        <w:autoSpaceDE w:val="0"/>
        <w:autoSpaceDN w:val="0"/>
        <w:adjustRightInd w:val="0"/>
        <w:spacing w:line="600" w:lineRule="exact"/>
        <w:jc w:val="center"/>
        <w:rPr>
          <w:rFonts w:ascii="黑体" w:eastAsia="黑体" w:hAnsi="黑体" w:cs="Tahoma"/>
          <w:color w:val="333333"/>
          <w:kern w:val="0"/>
          <w:sz w:val="32"/>
          <w:szCs w:val="32"/>
        </w:rPr>
      </w:pPr>
      <w:r>
        <w:rPr>
          <w:rFonts w:ascii="黑体" w:eastAsia="黑体" w:hAnsi="黑体" w:cs="Tahoma" w:hint="eastAsia"/>
          <w:color w:val="333333"/>
          <w:kern w:val="0"/>
          <w:sz w:val="32"/>
          <w:szCs w:val="32"/>
        </w:rPr>
        <w:t>第三章</w:t>
      </w:r>
      <w:r>
        <w:rPr>
          <w:rFonts w:ascii="黑体" w:eastAsia="黑体" w:hAnsi="黑体" w:cs="Tahoma"/>
          <w:color w:val="333333"/>
          <w:kern w:val="0"/>
          <w:sz w:val="32"/>
          <w:szCs w:val="32"/>
        </w:rPr>
        <w:t xml:space="preserve">  </w:t>
      </w:r>
      <w:r>
        <w:rPr>
          <w:rFonts w:ascii="黑体" w:eastAsia="黑体" w:hAnsi="黑体" w:cs="Tahoma" w:hint="eastAsia"/>
          <w:color w:val="333333"/>
          <w:kern w:val="0"/>
          <w:sz w:val="32"/>
          <w:szCs w:val="32"/>
        </w:rPr>
        <w:t>公开内容</w:t>
      </w:r>
    </w:p>
    <w:p w:rsidR="00886ACE" w:rsidRDefault="00886ACE">
      <w:pPr>
        <w:autoSpaceDE w:val="0"/>
        <w:autoSpaceDN w:val="0"/>
        <w:adjustRightInd w:val="0"/>
        <w:spacing w:line="600" w:lineRule="exact"/>
        <w:jc w:val="left"/>
        <w:rPr>
          <w:rFonts w:ascii="仿宋" w:eastAsia="仿宋" w:hAnsi="仿宋" w:cs="Tahoma"/>
          <w:color w:val="333333"/>
          <w:kern w:val="0"/>
          <w:sz w:val="32"/>
          <w:szCs w:val="32"/>
        </w:rPr>
      </w:pPr>
      <w:r>
        <w:rPr>
          <w:rFonts w:ascii="宋体" w:hAnsi="宋体" w:cs="仿宋"/>
          <w:kern w:val="0"/>
          <w:sz w:val="32"/>
          <w:szCs w:val="32"/>
        </w:rPr>
        <w:t xml:space="preserve">  </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第五条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部门预算信息（涉密信息除外）公开内容包括：</w:t>
      </w:r>
    </w:p>
    <w:p w:rsidR="00886ACE" w:rsidRDefault="00886ACE">
      <w:pPr>
        <w:autoSpaceDE w:val="0"/>
        <w:autoSpaceDN w:val="0"/>
        <w:adjustRightInd w:val="0"/>
        <w:spacing w:line="600" w:lineRule="exact"/>
        <w:jc w:val="left"/>
        <w:rPr>
          <w:rFonts w:ascii="仿宋" w:eastAsia="仿宋" w:hAnsi="仿宋" w:cs="Tahoma"/>
          <w:color w:val="333333"/>
          <w:kern w:val="0"/>
          <w:sz w:val="32"/>
          <w:szCs w:val="32"/>
        </w:rPr>
      </w:pP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（一）部门概况：主要包括部门主要职责、预算单位构成等。</w:t>
      </w:r>
    </w:p>
    <w:p w:rsidR="00886ACE" w:rsidRDefault="00886ACE">
      <w:pPr>
        <w:autoSpaceDE w:val="0"/>
        <w:autoSpaceDN w:val="0"/>
        <w:adjustRightInd w:val="0"/>
        <w:spacing w:line="600" w:lineRule="exact"/>
        <w:jc w:val="left"/>
        <w:rPr>
          <w:rFonts w:ascii="宋体" w:cs="仿宋"/>
          <w:kern w:val="0"/>
          <w:sz w:val="32"/>
          <w:szCs w:val="32"/>
        </w:rPr>
      </w:pPr>
      <w:r>
        <w:rPr>
          <w:rFonts w:ascii="宋体" w:hAnsi="宋体" w:cs="仿宋"/>
          <w:kern w:val="0"/>
          <w:sz w:val="32"/>
          <w:szCs w:val="32"/>
        </w:rPr>
        <w:t xml:space="preserve">    </w:t>
      </w:r>
      <w:r>
        <w:rPr>
          <w:rFonts w:ascii="仿宋" w:eastAsia="仿宋" w:hAnsi="仿宋" w:cs="Tahoma" w:hint="eastAsia"/>
          <w:color w:val="333333"/>
          <w:kern w:val="0"/>
          <w:sz w:val="32"/>
          <w:szCs w:val="32"/>
        </w:rPr>
        <w:t>（二）部门预算表。主要包括</w:t>
      </w:r>
      <w:r>
        <w:rPr>
          <w:rFonts w:ascii="仿宋" w:eastAsia="仿宋" w:hAnsi="仿宋" w:hint="eastAsia"/>
          <w:sz w:val="32"/>
          <w:szCs w:val="32"/>
        </w:rPr>
        <w:t>部门收支预算总表、部门收入预算总表、部门支出预算总表、一般公共预算支出表、财政拨款预算支出表、政府性基金预算支出表、一般公共预算基本支出表、项目支出预算表、政府采购支出预算表</w:t>
      </w:r>
      <w:r>
        <w:rPr>
          <w:rFonts w:ascii="仿宋" w:eastAsia="仿宋" w:hAnsi="仿宋" w:cs="Tahoma" w:hint="eastAsia"/>
          <w:kern w:val="0"/>
          <w:sz w:val="32"/>
          <w:szCs w:val="32"/>
        </w:rPr>
        <w:t>等预算表等。</w:t>
      </w:r>
      <w:r>
        <w:rPr>
          <w:rFonts w:ascii="Tahoma" w:hAnsi="Tahoma" w:cs="Tahoma"/>
          <w:kern w:val="0"/>
          <w:sz w:val="18"/>
          <w:szCs w:val="18"/>
        </w:rPr>
        <w:t> </w:t>
      </w:r>
    </w:p>
    <w:p w:rsidR="00886ACE" w:rsidRDefault="00886ACE">
      <w:pPr>
        <w:autoSpaceDE w:val="0"/>
        <w:autoSpaceDN w:val="0"/>
        <w:adjustRightInd w:val="0"/>
        <w:spacing w:line="600" w:lineRule="exact"/>
        <w:ind w:firstLine="660"/>
        <w:jc w:val="left"/>
        <w:rPr>
          <w:rFonts w:ascii="仿宋" w:eastAsia="仿宋" w:hAnsi="仿宋"/>
          <w:sz w:val="32"/>
          <w:szCs w:val="32"/>
        </w:rPr>
      </w:pPr>
      <w:r>
        <w:rPr>
          <w:rFonts w:ascii="仿宋" w:eastAsia="仿宋" w:hAnsi="仿宋" w:cs="Tahoma" w:hint="eastAsia"/>
          <w:color w:val="333333"/>
          <w:kern w:val="0"/>
          <w:sz w:val="32"/>
          <w:szCs w:val="32"/>
        </w:rPr>
        <w:t>（三）部门预算情况说明。主要包括</w:t>
      </w:r>
      <w:r>
        <w:rPr>
          <w:rFonts w:ascii="仿宋" w:eastAsia="仿宋" w:hAnsi="仿宋" w:hint="eastAsia"/>
          <w:sz w:val="32"/>
          <w:szCs w:val="32"/>
        </w:rPr>
        <w:t>部门预算收支增减变化情况说明、</w:t>
      </w:r>
      <w:r>
        <w:rPr>
          <w:rFonts w:ascii="仿宋" w:eastAsia="仿宋" w:hAnsi="仿宋" w:cs="Tahoma" w:hint="eastAsia"/>
          <w:color w:val="333333"/>
          <w:kern w:val="0"/>
          <w:sz w:val="32"/>
          <w:szCs w:val="32"/>
        </w:rPr>
        <w:t>“三公经费”预算增减变化情况说明、</w:t>
      </w:r>
      <w:r>
        <w:rPr>
          <w:rFonts w:ascii="仿宋" w:eastAsia="仿宋" w:hAnsi="仿宋" w:hint="eastAsia"/>
          <w:sz w:val="32"/>
          <w:szCs w:val="32"/>
        </w:rPr>
        <w:t>机关运行经费安排情况说明、政府采购安排情况说明、国有资产占有使用情况说明、预算绩效目标情况说明等。</w:t>
      </w:r>
    </w:p>
    <w:p w:rsidR="00886ACE" w:rsidRDefault="00886ACE">
      <w:pPr>
        <w:autoSpaceDE w:val="0"/>
        <w:autoSpaceDN w:val="0"/>
        <w:adjustRightInd w:val="0"/>
        <w:spacing w:line="600" w:lineRule="exact"/>
        <w:ind w:firstLine="660"/>
        <w:jc w:val="left"/>
        <w:rPr>
          <w:rFonts w:ascii="仿宋" w:eastAsia="仿宋" w:hAnsi="仿宋" w:cs="Tahoma"/>
          <w:color w:val="333333"/>
          <w:kern w:val="0"/>
          <w:sz w:val="32"/>
          <w:szCs w:val="32"/>
        </w:rPr>
      </w:pPr>
      <w:r>
        <w:rPr>
          <w:rFonts w:ascii="仿宋" w:eastAsia="仿宋" w:hAnsi="仿宋" w:cs="Tahoma" w:hint="eastAsia"/>
          <w:color w:val="333333"/>
          <w:kern w:val="0"/>
          <w:sz w:val="32"/>
          <w:szCs w:val="32"/>
        </w:rPr>
        <w:t>（四）名词解释。主要对涉及本部门预算公开表中的专业名词进行解释说明。</w:t>
      </w:r>
    </w:p>
    <w:p w:rsidR="00886ACE" w:rsidRDefault="00886ACE">
      <w:pPr>
        <w:widowControl/>
        <w:shd w:val="clear" w:color="auto" w:fill="FFFFFF"/>
        <w:spacing w:line="600" w:lineRule="exact"/>
        <w:ind w:firstLine="640"/>
        <w:jc w:val="left"/>
        <w:rPr>
          <w:rFonts w:ascii="Tahoma" w:hAnsi="Tahoma" w:cs="Tahoma"/>
          <w:kern w:val="0"/>
          <w:sz w:val="18"/>
          <w:szCs w:val="18"/>
        </w:rPr>
      </w:pPr>
      <w:r>
        <w:rPr>
          <w:rFonts w:ascii="Tahoma" w:hAnsi="Tahoma" w:cs="Tahoma" w:hint="eastAsia"/>
          <w:kern w:val="0"/>
          <w:sz w:val="18"/>
          <w:szCs w:val="18"/>
        </w:rPr>
        <w:t xml:space="preserve">　</w:t>
      </w:r>
      <w:r>
        <w:rPr>
          <w:rFonts w:ascii="仿宋" w:eastAsia="仿宋" w:hAnsi="仿宋" w:cs="Tahoma" w:hint="eastAsia"/>
          <w:kern w:val="0"/>
          <w:sz w:val="32"/>
          <w:szCs w:val="32"/>
        </w:rPr>
        <w:t>第六条</w:t>
      </w:r>
      <w:r>
        <w:rPr>
          <w:rFonts w:ascii="仿宋" w:eastAsia="仿宋" w:hAnsi="仿宋" w:cs="Tahoma"/>
          <w:kern w:val="0"/>
          <w:sz w:val="32"/>
          <w:szCs w:val="32"/>
        </w:rPr>
        <w:t xml:space="preserve"> </w:t>
      </w:r>
      <w:r>
        <w:rPr>
          <w:rFonts w:ascii="仿宋" w:eastAsia="仿宋" w:hAnsi="仿宋" w:cs="Tahoma" w:hint="eastAsia"/>
          <w:kern w:val="0"/>
          <w:sz w:val="32"/>
          <w:szCs w:val="32"/>
        </w:rPr>
        <w:t>部门决算信息（涉密信息除外）公开内容包括：</w:t>
      </w:r>
      <w:r>
        <w:rPr>
          <w:rFonts w:ascii="Tahoma" w:hAnsi="Tahoma" w:cs="Tahoma"/>
          <w:kern w:val="0"/>
          <w:sz w:val="18"/>
          <w:szCs w:val="18"/>
        </w:rPr>
        <w:t> </w:t>
      </w:r>
    </w:p>
    <w:p w:rsidR="00886ACE" w:rsidRDefault="00886ACE">
      <w:pPr>
        <w:widowControl/>
        <w:shd w:val="clear" w:color="auto" w:fill="FFFFFF"/>
        <w:spacing w:line="600" w:lineRule="exact"/>
        <w:ind w:firstLine="640"/>
        <w:jc w:val="left"/>
        <w:rPr>
          <w:rFonts w:ascii="Tahoma" w:hAnsi="Tahoma" w:cs="Tahoma"/>
          <w:kern w:val="0"/>
          <w:sz w:val="18"/>
          <w:szCs w:val="18"/>
        </w:rPr>
      </w:pPr>
      <w:r>
        <w:rPr>
          <w:rFonts w:ascii="仿宋" w:eastAsia="仿宋" w:hAnsi="仿宋" w:cs="Tahoma" w:hint="eastAsia"/>
          <w:kern w:val="0"/>
          <w:sz w:val="32"/>
          <w:szCs w:val="32"/>
        </w:rPr>
        <w:t>（一）部门概况。主要包括部门主要职能、部门决算单位构成情况等。</w:t>
      </w:r>
      <w:r>
        <w:rPr>
          <w:rFonts w:ascii="Tahoma" w:hAnsi="Tahoma" w:cs="Tahoma"/>
          <w:kern w:val="0"/>
          <w:sz w:val="18"/>
          <w:szCs w:val="18"/>
        </w:rPr>
        <w:t> </w:t>
      </w:r>
    </w:p>
    <w:p w:rsidR="00886ACE" w:rsidRDefault="00886ACE">
      <w:pPr>
        <w:widowControl/>
        <w:shd w:val="clear" w:color="auto" w:fill="FFFFFF"/>
        <w:spacing w:line="600" w:lineRule="exact"/>
        <w:ind w:firstLine="640"/>
        <w:jc w:val="left"/>
        <w:rPr>
          <w:rFonts w:ascii="Tahoma" w:hAnsi="Tahoma" w:cs="Tahoma"/>
          <w:kern w:val="0"/>
          <w:sz w:val="18"/>
          <w:szCs w:val="18"/>
        </w:rPr>
      </w:pPr>
      <w:r>
        <w:rPr>
          <w:rFonts w:ascii="仿宋" w:eastAsia="仿宋" w:hAnsi="仿宋" w:cs="Tahoma" w:hint="eastAsia"/>
          <w:kern w:val="0"/>
          <w:sz w:val="32"/>
          <w:szCs w:val="32"/>
        </w:rPr>
        <w:t>（二）部门决算表。主要包括收入支出决算总表、财政拨款支出决算表（按功能分类到项级）、财政拨款基本支出</w:t>
      </w:r>
      <w:r>
        <w:rPr>
          <w:rFonts w:ascii="仿宋" w:eastAsia="仿宋" w:hAnsi="仿宋" w:cs="Tahoma" w:hint="eastAsia"/>
          <w:kern w:val="0"/>
          <w:sz w:val="32"/>
          <w:szCs w:val="32"/>
        </w:rPr>
        <w:lastRenderedPageBreak/>
        <w:t>决算表（按经济分类到款级）、政府性基金预算财政拨款收入支出决算表、一般公共预算财政拨款“三公”经费等。</w:t>
      </w:r>
      <w:r>
        <w:rPr>
          <w:rFonts w:ascii="Tahoma" w:hAnsi="Tahoma" w:cs="Tahoma"/>
          <w:kern w:val="0"/>
          <w:sz w:val="18"/>
          <w:szCs w:val="18"/>
        </w:rPr>
        <w:t> </w:t>
      </w:r>
    </w:p>
    <w:p w:rsidR="00886ACE" w:rsidRDefault="00886ACE">
      <w:pPr>
        <w:widowControl/>
        <w:shd w:val="clear" w:color="auto" w:fill="FFFFFF"/>
        <w:spacing w:line="600" w:lineRule="exact"/>
        <w:ind w:firstLine="640"/>
        <w:jc w:val="left"/>
        <w:rPr>
          <w:rFonts w:ascii="Tahoma" w:hAnsi="Tahoma" w:cs="Tahoma"/>
          <w:kern w:val="0"/>
          <w:sz w:val="18"/>
          <w:szCs w:val="18"/>
        </w:rPr>
      </w:pPr>
      <w:r>
        <w:rPr>
          <w:rFonts w:ascii="仿宋" w:eastAsia="仿宋" w:hAnsi="仿宋" w:cs="Tahoma" w:hint="eastAsia"/>
          <w:kern w:val="0"/>
          <w:sz w:val="32"/>
          <w:szCs w:val="32"/>
        </w:rPr>
        <w:t>（三）部门决算情况说明。包括：部门决算年度收支情况、财政拨款预算执行情况和“三公”经费、机关运行经费、政府采购支出决算情况及其说明。“三公”经费决算公开要说明因公出国（境）团组数及人数，公务用车购置数及保有量，国内公务接待的批次、人数、经费总额以及“三公”经费增减变化原因等情况等相关信息。</w:t>
      </w:r>
      <w:r>
        <w:rPr>
          <w:rFonts w:ascii="Tahoma" w:hAnsi="Tahoma" w:cs="Tahoma"/>
          <w:kern w:val="0"/>
          <w:sz w:val="18"/>
          <w:szCs w:val="18"/>
        </w:rPr>
        <w:t> </w:t>
      </w:r>
    </w:p>
    <w:p w:rsidR="00886ACE" w:rsidRDefault="00886ACE">
      <w:pPr>
        <w:autoSpaceDE w:val="0"/>
        <w:autoSpaceDN w:val="0"/>
        <w:adjustRightInd w:val="0"/>
        <w:spacing w:line="600" w:lineRule="exact"/>
        <w:ind w:firstLine="660"/>
        <w:jc w:val="left"/>
        <w:rPr>
          <w:rFonts w:ascii="宋体" w:cs="仿宋"/>
          <w:kern w:val="0"/>
          <w:sz w:val="32"/>
          <w:szCs w:val="32"/>
        </w:rPr>
      </w:pPr>
      <w:r>
        <w:rPr>
          <w:rFonts w:ascii="仿宋" w:eastAsia="仿宋" w:hAnsi="仿宋" w:cs="Tahoma" w:hint="eastAsia"/>
          <w:kern w:val="0"/>
          <w:sz w:val="32"/>
          <w:szCs w:val="32"/>
        </w:rPr>
        <w:t>（四）名词解释。主要对涉及本部门决算公开表中的专业名称进行解释说明。</w:t>
      </w:r>
    </w:p>
    <w:p w:rsidR="00886ACE" w:rsidRDefault="00886ACE">
      <w:pPr>
        <w:autoSpaceDE w:val="0"/>
        <w:autoSpaceDN w:val="0"/>
        <w:adjustRightInd w:val="0"/>
        <w:spacing w:line="600" w:lineRule="exact"/>
        <w:jc w:val="center"/>
        <w:rPr>
          <w:rFonts w:ascii="黑体" w:eastAsia="黑体" w:hAnsi="黑体" w:cs="仿宋"/>
          <w:kern w:val="0"/>
          <w:sz w:val="32"/>
          <w:szCs w:val="32"/>
        </w:rPr>
      </w:pPr>
      <w:r>
        <w:rPr>
          <w:rFonts w:ascii="黑体" w:eastAsia="黑体" w:hAnsi="黑体" w:cs="仿宋" w:hint="eastAsia"/>
          <w:kern w:val="0"/>
          <w:sz w:val="32"/>
          <w:szCs w:val="32"/>
        </w:rPr>
        <w:t>第四章</w:t>
      </w:r>
      <w:r>
        <w:rPr>
          <w:rFonts w:ascii="黑体" w:eastAsia="黑体" w:hAnsi="黑体" w:cs="仿宋"/>
          <w:kern w:val="0"/>
          <w:sz w:val="32"/>
          <w:szCs w:val="32"/>
        </w:rPr>
        <w:t xml:space="preserve">  </w:t>
      </w:r>
      <w:r>
        <w:rPr>
          <w:rFonts w:ascii="黑体" w:eastAsia="黑体" w:hAnsi="黑体" w:cs="仿宋" w:hint="eastAsia"/>
          <w:kern w:val="0"/>
          <w:sz w:val="32"/>
          <w:szCs w:val="32"/>
        </w:rPr>
        <w:t>公开方式</w:t>
      </w:r>
    </w:p>
    <w:p w:rsidR="00886ACE" w:rsidRDefault="00886ACE">
      <w:pPr>
        <w:autoSpaceDE w:val="0"/>
        <w:autoSpaceDN w:val="0"/>
        <w:adjustRightInd w:val="0"/>
        <w:spacing w:line="600" w:lineRule="exact"/>
        <w:jc w:val="left"/>
        <w:rPr>
          <w:rFonts w:ascii="宋体" w:cs="仿宋"/>
          <w:kern w:val="0"/>
          <w:sz w:val="32"/>
          <w:szCs w:val="32"/>
        </w:rPr>
      </w:pPr>
      <w:r>
        <w:rPr>
          <w:rFonts w:ascii="宋体" w:hAnsi="宋体" w:cs="仿宋"/>
          <w:kern w:val="0"/>
          <w:sz w:val="32"/>
          <w:szCs w:val="32"/>
        </w:rPr>
        <w:t xml:space="preserve"> </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第七条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预决算信息在本部门门户网站和市政府门户网站设立的“预决算公开”专栏进行公开，并保持长期公开状态，便于社会公众查阅和监督。</w:t>
      </w:r>
    </w:p>
    <w:p w:rsidR="00886ACE" w:rsidRDefault="00886ACE">
      <w:pPr>
        <w:autoSpaceDE w:val="0"/>
        <w:autoSpaceDN w:val="0"/>
        <w:adjustRightInd w:val="0"/>
        <w:spacing w:line="600" w:lineRule="exact"/>
        <w:jc w:val="center"/>
        <w:rPr>
          <w:rFonts w:ascii="黑体" w:eastAsia="黑体" w:hAnsi="黑体" w:cs="仿宋"/>
          <w:kern w:val="0"/>
          <w:sz w:val="32"/>
          <w:szCs w:val="32"/>
        </w:rPr>
      </w:pPr>
      <w:r>
        <w:rPr>
          <w:rFonts w:ascii="黑体" w:eastAsia="黑体" w:hAnsi="黑体" w:cs="仿宋" w:hint="eastAsia"/>
          <w:kern w:val="0"/>
          <w:sz w:val="32"/>
          <w:szCs w:val="32"/>
        </w:rPr>
        <w:t>第五章</w:t>
      </w:r>
      <w:r>
        <w:rPr>
          <w:rFonts w:ascii="黑体" w:eastAsia="黑体" w:hAnsi="黑体" w:cs="仿宋"/>
          <w:kern w:val="0"/>
          <w:sz w:val="32"/>
          <w:szCs w:val="32"/>
        </w:rPr>
        <w:t xml:space="preserve">  </w:t>
      </w:r>
      <w:r>
        <w:rPr>
          <w:rFonts w:ascii="黑体" w:eastAsia="黑体" w:hAnsi="黑体" w:cs="仿宋" w:hint="eastAsia"/>
          <w:kern w:val="0"/>
          <w:sz w:val="32"/>
          <w:szCs w:val="32"/>
        </w:rPr>
        <w:t>公开程序</w:t>
      </w:r>
    </w:p>
    <w:p w:rsidR="00886ACE" w:rsidRDefault="00886ACE">
      <w:pPr>
        <w:autoSpaceDE w:val="0"/>
        <w:autoSpaceDN w:val="0"/>
        <w:adjustRightInd w:val="0"/>
        <w:spacing w:line="600" w:lineRule="exact"/>
        <w:jc w:val="left"/>
        <w:rPr>
          <w:rFonts w:ascii="宋体" w:cs="仿宋"/>
          <w:kern w:val="0"/>
          <w:sz w:val="32"/>
          <w:szCs w:val="32"/>
        </w:rPr>
      </w:pPr>
      <w:r>
        <w:rPr>
          <w:rFonts w:ascii="宋体" w:hAnsi="宋体" w:cs="仿宋"/>
          <w:kern w:val="0"/>
          <w:sz w:val="32"/>
          <w:szCs w:val="32"/>
        </w:rPr>
        <w:t xml:space="preserve">   </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第八条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根据本级财政部门批复的部门预算、部门决算及报表，应当在批复后</w:t>
      </w:r>
      <w:r>
        <w:rPr>
          <w:rFonts w:ascii="仿宋" w:eastAsia="仿宋" w:hAnsi="仿宋" w:cs="Tahoma"/>
          <w:color w:val="333333"/>
          <w:kern w:val="0"/>
          <w:sz w:val="32"/>
          <w:szCs w:val="32"/>
        </w:rPr>
        <w:t>20</w:t>
      </w:r>
      <w:r>
        <w:rPr>
          <w:rFonts w:ascii="仿宋" w:eastAsia="仿宋" w:hAnsi="仿宋" w:cs="Tahoma" w:hint="eastAsia"/>
          <w:color w:val="333333"/>
          <w:kern w:val="0"/>
          <w:sz w:val="32"/>
          <w:szCs w:val="32"/>
        </w:rPr>
        <w:t>日内由本部门公开预决算信息。</w:t>
      </w:r>
    </w:p>
    <w:p w:rsidR="00886ACE" w:rsidRDefault="00886ACE">
      <w:pPr>
        <w:autoSpaceDE w:val="0"/>
        <w:autoSpaceDN w:val="0"/>
        <w:adjustRightInd w:val="0"/>
        <w:spacing w:line="600" w:lineRule="exact"/>
        <w:jc w:val="center"/>
        <w:rPr>
          <w:rFonts w:ascii="黑体" w:eastAsia="黑体" w:hAnsi="黑体" w:cs="仿宋"/>
          <w:kern w:val="0"/>
          <w:sz w:val="32"/>
          <w:szCs w:val="32"/>
        </w:rPr>
      </w:pPr>
      <w:r>
        <w:rPr>
          <w:rFonts w:ascii="黑体" w:eastAsia="黑体" w:hAnsi="黑体" w:cs="仿宋" w:hint="eastAsia"/>
          <w:kern w:val="0"/>
          <w:sz w:val="32"/>
          <w:szCs w:val="32"/>
        </w:rPr>
        <w:t>第六章</w:t>
      </w:r>
      <w:r>
        <w:rPr>
          <w:rFonts w:ascii="黑体" w:eastAsia="黑体" w:hAnsi="黑体" w:cs="仿宋"/>
          <w:kern w:val="0"/>
          <w:sz w:val="32"/>
          <w:szCs w:val="32"/>
        </w:rPr>
        <w:t xml:space="preserve">  </w:t>
      </w:r>
      <w:r>
        <w:rPr>
          <w:rFonts w:ascii="黑体" w:eastAsia="黑体" w:hAnsi="黑体" w:cs="仿宋" w:hint="eastAsia"/>
          <w:kern w:val="0"/>
          <w:sz w:val="32"/>
          <w:szCs w:val="32"/>
        </w:rPr>
        <w:t>附</w:t>
      </w:r>
      <w:r>
        <w:rPr>
          <w:rFonts w:ascii="黑体" w:eastAsia="黑体" w:hAnsi="黑体" w:cs="仿宋"/>
          <w:kern w:val="0"/>
          <w:sz w:val="32"/>
          <w:szCs w:val="32"/>
        </w:rPr>
        <w:t xml:space="preserve">  </w:t>
      </w:r>
      <w:r>
        <w:rPr>
          <w:rFonts w:ascii="黑体" w:eastAsia="黑体" w:hAnsi="黑体" w:cs="仿宋" w:hint="eastAsia"/>
          <w:kern w:val="0"/>
          <w:sz w:val="32"/>
          <w:szCs w:val="32"/>
        </w:rPr>
        <w:t>则</w:t>
      </w:r>
    </w:p>
    <w:p w:rsidR="00886ACE" w:rsidRDefault="00886ACE">
      <w:pPr>
        <w:spacing w:line="600" w:lineRule="exact"/>
        <w:ind w:firstLineChars="200" w:firstLine="640"/>
        <w:rPr>
          <w:rFonts w:ascii="仿宋" w:eastAsia="仿宋" w:hAnsi="仿宋" w:cs="Tahoma"/>
          <w:color w:val="333333"/>
          <w:kern w:val="0"/>
          <w:sz w:val="32"/>
          <w:szCs w:val="32"/>
        </w:rPr>
      </w:pPr>
      <w:r>
        <w:rPr>
          <w:rFonts w:ascii="仿宋" w:eastAsia="仿宋" w:hAnsi="仿宋" w:cs="Tahoma" w:hint="eastAsia"/>
          <w:color w:val="333333"/>
          <w:kern w:val="0"/>
          <w:sz w:val="32"/>
          <w:szCs w:val="32"/>
        </w:rPr>
        <w:t>第九条</w:t>
      </w:r>
      <w:r>
        <w:rPr>
          <w:rFonts w:ascii="仿宋" w:eastAsia="仿宋" w:hAnsi="仿宋" w:cs="Tahoma"/>
          <w:color w:val="333333"/>
          <w:kern w:val="0"/>
          <w:sz w:val="32"/>
          <w:szCs w:val="32"/>
        </w:rPr>
        <w:t xml:space="preserve">  </w:t>
      </w:r>
      <w:r>
        <w:rPr>
          <w:rFonts w:ascii="仿宋" w:eastAsia="仿宋" w:hAnsi="仿宋" w:cs="Tahoma" w:hint="eastAsia"/>
          <w:color w:val="333333"/>
          <w:kern w:val="0"/>
          <w:sz w:val="32"/>
          <w:szCs w:val="32"/>
        </w:rPr>
        <w:t>本办法自印发之日起实行。</w:t>
      </w:r>
    </w:p>
    <w:p w:rsidR="00886ACE" w:rsidRDefault="00886ACE">
      <w:pPr>
        <w:spacing w:line="600" w:lineRule="exact"/>
        <w:ind w:firstLineChars="200" w:firstLine="640"/>
        <w:rPr>
          <w:rFonts w:ascii="仿宋" w:eastAsia="仿宋" w:hAnsi="仿宋" w:cs="Tahoma"/>
          <w:color w:val="333333"/>
          <w:kern w:val="0"/>
          <w:sz w:val="32"/>
          <w:szCs w:val="32"/>
        </w:rPr>
      </w:pPr>
    </w:p>
    <w:p w:rsidR="00886ACE" w:rsidRDefault="00886ACE">
      <w:pPr>
        <w:widowControl/>
        <w:spacing w:line="560" w:lineRule="exact"/>
        <w:jc w:val="left"/>
        <w:rPr>
          <w:rFonts w:ascii="仿宋_GB2312" w:eastAsia="仿宋_GB2312" w:hAnsi="宋体" w:cs="宋体"/>
          <w:kern w:val="0"/>
          <w:sz w:val="32"/>
          <w:szCs w:val="32"/>
        </w:rPr>
      </w:pPr>
    </w:p>
    <w:p w:rsidR="00886ACE" w:rsidRDefault="00886ACE">
      <w:pPr>
        <w:widowControl/>
        <w:spacing w:line="560" w:lineRule="exact"/>
        <w:jc w:val="center"/>
        <w:rPr>
          <w:rFonts w:ascii="楷体" w:eastAsia="楷体" w:hAnsi="楷体" w:cs="宋体"/>
          <w:b/>
          <w:bCs/>
          <w:kern w:val="0"/>
          <w:sz w:val="32"/>
          <w:szCs w:val="32"/>
        </w:rPr>
      </w:pPr>
      <w:r>
        <w:rPr>
          <w:rFonts w:ascii="楷体" w:eastAsia="楷体" w:hAnsi="楷体" w:cs="宋体" w:hint="eastAsia"/>
          <w:b/>
          <w:bCs/>
          <w:kern w:val="0"/>
          <w:sz w:val="32"/>
          <w:szCs w:val="32"/>
        </w:rPr>
        <w:t xml:space="preserve">第二部分  </w:t>
      </w:r>
      <w:r w:rsidR="00CF7D80">
        <w:rPr>
          <w:rFonts w:ascii="仿宋" w:eastAsia="仿宋" w:hAnsi="仿宋" w:cs="仿宋"/>
          <w:b/>
          <w:bCs/>
          <w:sz w:val="32"/>
          <w:szCs w:val="32"/>
        </w:rPr>
        <w:t>铁西区政府办公室部门概况</w:t>
      </w:r>
    </w:p>
    <w:p w:rsidR="00CF7D80" w:rsidRDefault="00CF7D80" w:rsidP="00CF7D80">
      <w:pPr>
        <w:spacing w:line="376" w:lineRule="auto"/>
        <w:ind w:left="597" w:right="101" w:firstLine="799"/>
        <w:rPr>
          <w:rFonts w:ascii="仿宋" w:eastAsia="仿宋" w:hAnsi="仿宋" w:cs="仿宋"/>
          <w:b/>
          <w:bCs/>
          <w:w w:val="99"/>
          <w:sz w:val="32"/>
          <w:szCs w:val="32"/>
        </w:rPr>
      </w:pPr>
      <w:r>
        <w:rPr>
          <w:rFonts w:ascii="仿宋" w:eastAsia="仿宋" w:hAnsi="仿宋" w:cs="仿宋"/>
          <w:b/>
          <w:bCs/>
          <w:sz w:val="32"/>
          <w:szCs w:val="32"/>
        </w:rPr>
        <w:t>一、主要职责</w:t>
      </w:r>
      <w:r>
        <w:rPr>
          <w:rFonts w:ascii="仿宋" w:eastAsia="仿宋" w:hAnsi="仿宋" w:cs="仿宋"/>
          <w:b/>
          <w:bCs/>
          <w:w w:val="99"/>
          <w:sz w:val="32"/>
          <w:szCs w:val="32"/>
        </w:rPr>
        <w:t xml:space="preserve"> </w:t>
      </w:r>
    </w:p>
    <w:p w:rsidR="00CF7D80" w:rsidRDefault="00CF7D80" w:rsidP="00CF7D80">
      <w:pPr>
        <w:spacing w:line="620" w:lineRule="exact"/>
        <w:ind w:firstLine="615"/>
        <w:rPr>
          <w:rFonts w:ascii="仿宋" w:eastAsia="仿宋" w:hAnsi="仿宋"/>
          <w:snapToGrid w:val="0"/>
          <w:kern w:val="0"/>
          <w:sz w:val="32"/>
          <w:szCs w:val="32"/>
        </w:rPr>
      </w:pPr>
      <w:r>
        <w:rPr>
          <w:rFonts w:ascii="仿宋" w:eastAsia="仿宋" w:hAnsi="仿宋"/>
          <w:snapToGrid w:val="0"/>
          <w:kern w:val="0"/>
          <w:sz w:val="32"/>
          <w:szCs w:val="32"/>
        </w:rPr>
        <w:lastRenderedPageBreak/>
        <w:t>（</w:t>
      </w:r>
      <w:r>
        <w:rPr>
          <w:rFonts w:ascii="仿宋" w:eastAsia="仿宋" w:hAnsi="仿宋" w:hint="eastAsia"/>
          <w:snapToGrid w:val="0"/>
          <w:kern w:val="0"/>
          <w:sz w:val="32"/>
          <w:szCs w:val="32"/>
        </w:rPr>
        <w:t>1</w:t>
      </w:r>
      <w:r>
        <w:rPr>
          <w:rFonts w:ascii="仿宋" w:eastAsia="仿宋" w:hAnsi="仿宋"/>
          <w:snapToGrid w:val="0"/>
          <w:kern w:val="0"/>
          <w:sz w:val="32"/>
          <w:szCs w:val="32"/>
        </w:rPr>
        <w:t>）负责</w:t>
      </w:r>
      <w:r>
        <w:rPr>
          <w:rFonts w:ascii="仿宋" w:eastAsia="仿宋" w:hAnsi="仿宋" w:hint="eastAsia"/>
          <w:snapToGrid w:val="0"/>
          <w:kern w:val="0"/>
          <w:sz w:val="32"/>
          <w:szCs w:val="32"/>
        </w:rPr>
        <w:t>区</w:t>
      </w:r>
      <w:r>
        <w:rPr>
          <w:rFonts w:ascii="仿宋" w:eastAsia="仿宋" w:hAnsi="仿宋"/>
          <w:snapToGrid w:val="0"/>
          <w:kern w:val="0"/>
          <w:sz w:val="32"/>
          <w:szCs w:val="32"/>
        </w:rPr>
        <w:t>政府会议和</w:t>
      </w:r>
      <w:r>
        <w:rPr>
          <w:rFonts w:ascii="仿宋" w:eastAsia="仿宋" w:hAnsi="仿宋" w:hint="eastAsia"/>
          <w:snapToGrid w:val="0"/>
          <w:kern w:val="0"/>
          <w:sz w:val="32"/>
          <w:szCs w:val="32"/>
        </w:rPr>
        <w:t>区</w:t>
      </w:r>
      <w:r>
        <w:rPr>
          <w:rFonts w:ascii="仿宋" w:eastAsia="仿宋" w:hAnsi="仿宋"/>
          <w:snapToGrid w:val="0"/>
          <w:kern w:val="0"/>
          <w:sz w:val="32"/>
          <w:szCs w:val="32"/>
        </w:rPr>
        <w:t>政府领导同志重要活动的组织安排，协助</w:t>
      </w:r>
      <w:r>
        <w:rPr>
          <w:rFonts w:ascii="仿宋" w:eastAsia="仿宋" w:hAnsi="仿宋" w:hint="eastAsia"/>
          <w:snapToGrid w:val="0"/>
          <w:kern w:val="0"/>
          <w:sz w:val="32"/>
          <w:szCs w:val="32"/>
        </w:rPr>
        <w:t>区</w:t>
      </w:r>
      <w:r>
        <w:rPr>
          <w:rFonts w:ascii="仿宋" w:eastAsia="仿宋" w:hAnsi="仿宋"/>
          <w:snapToGrid w:val="0"/>
          <w:kern w:val="0"/>
          <w:sz w:val="32"/>
          <w:szCs w:val="32"/>
        </w:rPr>
        <w:t>政府领导同志组织实施会议决定事项。</w:t>
      </w:r>
    </w:p>
    <w:p w:rsidR="00CF7D80" w:rsidRDefault="00CF7D80" w:rsidP="00CF7D80">
      <w:pPr>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2</w:t>
      </w:r>
      <w:r>
        <w:rPr>
          <w:rFonts w:ascii="仿宋" w:eastAsia="仿宋" w:hAnsi="仿宋"/>
          <w:snapToGrid w:val="0"/>
          <w:kern w:val="0"/>
          <w:sz w:val="32"/>
          <w:szCs w:val="32"/>
        </w:rPr>
        <w:t>）组织起草或审核以</w:t>
      </w:r>
      <w:r>
        <w:rPr>
          <w:rFonts w:ascii="仿宋" w:eastAsia="仿宋" w:hAnsi="仿宋" w:hint="eastAsia"/>
          <w:snapToGrid w:val="0"/>
          <w:kern w:val="0"/>
          <w:sz w:val="32"/>
          <w:szCs w:val="32"/>
        </w:rPr>
        <w:t>区</w:t>
      </w:r>
      <w:r>
        <w:rPr>
          <w:rFonts w:ascii="仿宋" w:eastAsia="仿宋" w:hAnsi="仿宋"/>
          <w:snapToGrid w:val="0"/>
          <w:kern w:val="0"/>
          <w:sz w:val="32"/>
          <w:szCs w:val="32"/>
        </w:rPr>
        <w:t>政府、</w:t>
      </w:r>
      <w:r>
        <w:rPr>
          <w:rFonts w:ascii="仿宋" w:eastAsia="仿宋" w:hAnsi="仿宋" w:hint="eastAsia"/>
          <w:snapToGrid w:val="0"/>
          <w:kern w:val="0"/>
          <w:sz w:val="32"/>
          <w:szCs w:val="32"/>
        </w:rPr>
        <w:t>区</w:t>
      </w:r>
      <w:r>
        <w:rPr>
          <w:rFonts w:ascii="仿宋" w:eastAsia="仿宋" w:hAnsi="仿宋"/>
          <w:snapToGrid w:val="0"/>
          <w:kern w:val="0"/>
          <w:sz w:val="32"/>
          <w:szCs w:val="32"/>
        </w:rPr>
        <w:t>政府办公</w:t>
      </w:r>
      <w:r>
        <w:rPr>
          <w:rFonts w:ascii="仿宋" w:eastAsia="仿宋" w:hAnsi="仿宋" w:hint="eastAsia"/>
          <w:snapToGrid w:val="0"/>
          <w:kern w:val="0"/>
          <w:sz w:val="32"/>
          <w:szCs w:val="32"/>
        </w:rPr>
        <w:t>室</w:t>
      </w:r>
      <w:r>
        <w:rPr>
          <w:rFonts w:ascii="仿宋" w:eastAsia="仿宋" w:hAnsi="仿宋"/>
          <w:snapToGrid w:val="0"/>
          <w:kern w:val="0"/>
          <w:sz w:val="32"/>
          <w:szCs w:val="32"/>
        </w:rPr>
        <w:t>名义发布的公文，指导全</w:t>
      </w:r>
      <w:r>
        <w:rPr>
          <w:rFonts w:ascii="仿宋" w:eastAsia="仿宋" w:hAnsi="仿宋" w:hint="eastAsia"/>
          <w:snapToGrid w:val="0"/>
          <w:kern w:val="0"/>
          <w:sz w:val="32"/>
          <w:szCs w:val="32"/>
        </w:rPr>
        <w:t>区</w:t>
      </w:r>
      <w:r>
        <w:rPr>
          <w:rFonts w:ascii="仿宋" w:eastAsia="仿宋" w:hAnsi="仿宋"/>
          <w:snapToGrid w:val="0"/>
          <w:kern w:val="0"/>
          <w:sz w:val="32"/>
          <w:szCs w:val="32"/>
        </w:rPr>
        <w:t>行政机关公文处理工作。</w:t>
      </w:r>
    </w:p>
    <w:p w:rsidR="00CF7D80" w:rsidRDefault="00CF7D80" w:rsidP="00CF7D80">
      <w:pPr>
        <w:spacing w:line="620" w:lineRule="exact"/>
        <w:ind w:firstLineChars="250" w:firstLine="800"/>
        <w:rPr>
          <w:rFonts w:ascii="仿宋" w:eastAsia="仿宋" w:hAnsi="仿宋"/>
          <w:snapToGrid w:val="0"/>
          <w:kern w:val="0"/>
          <w:sz w:val="32"/>
          <w:szCs w:val="32"/>
        </w:rPr>
      </w:pPr>
      <w:r>
        <w:rPr>
          <w:rFonts w:ascii="仿宋" w:eastAsia="仿宋" w:hAnsi="仿宋" w:hint="eastAsia"/>
          <w:snapToGrid w:val="0"/>
          <w:kern w:val="0"/>
          <w:sz w:val="32"/>
          <w:szCs w:val="32"/>
        </w:rPr>
        <w:t>(3</w:t>
      </w:r>
      <w:r>
        <w:rPr>
          <w:rFonts w:ascii="仿宋" w:eastAsia="仿宋" w:hAnsi="仿宋"/>
          <w:snapToGrid w:val="0"/>
          <w:kern w:val="0"/>
          <w:sz w:val="32"/>
          <w:szCs w:val="32"/>
        </w:rPr>
        <w:t>）</w:t>
      </w:r>
      <w:r>
        <w:rPr>
          <w:rFonts w:ascii="仿宋" w:eastAsia="仿宋" w:hAnsi="仿宋" w:hint="eastAsia"/>
          <w:snapToGrid w:val="0"/>
          <w:kern w:val="0"/>
          <w:sz w:val="32"/>
          <w:szCs w:val="32"/>
        </w:rPr>
        <w:t>办理上级机关的来文、来电及领导批示；</w:t>
      </w:r>
      <w:r>
        <w:rPr>
          <w:rFonts w:ascii="仿宋" w:eastAsia="仿宋" w:hAnsi="仿宋"/>
          <w:snapToGrid w:val="0"/>
          <w:kern w:val="0"/>
          <w:sz w:val="32"/>
          <w:szCs w:val="32"/>
        </w:rPr>
        <w:t>审核</w:t>
      </w:r>
      <w:r>
        <w:rPr>
          <w:rFonts w:ascii="仿宋" w:eastAsia="仿宋" w:hAnsi="仿宋" w:hint="eastAsia"/>
          <w:snapToGrid w:val="0"/>
          <w:kern w:val="0"/>
          <w:sz w:val="32"/>
          <w:szCs w:val="32"/>
        </w:rPr>
        <w:t>区</w:t>
      </w:r>
      <w:r>
        <w:rPr>
          <w:rFonts w:ascii="仿宋" w:eastAsia="仿宋" w:hAnsi="仿宋"/>
          <w:snapToGrid w:val="0"/>
          <w:kern w:val="0"/>
          <w:sz w:val="32"/>
          <w:szCs w:val="32"/>
        </w:rPr>
        <w:t>政府各部门请示、报告</w:t>
      </w:r>
      <w:r>
        <w:rPr>
          <w:rFonts w:ascii="仿宋" w:eastAsia="仿宋" w:hAnsi="仿宋" w:hint="eastAsia"/>
          <w:snapToGrid w:val="0"/>
          <w:kern w:val="0"/>
          <w:sz w:val="32"/>
          <w:szCs w:val="32"/>
        </w:rPr>
        <w:t>区</w:t>
      </w:r>
      <w:r>
        <w:rPr>
          <w:rFonts w:ascii="仿宋" w:eastAsia="仿宋" w:hAnsi="仿宋"/>
          <w:snapToGrid w:val="0"/>
          <w:kern w:val="0"/>
          <w:sz w:val="32"/>
          <w:szCs w:val="32"/>
        </w:rPr>
        <w:t>政府的事项，提出办理意见，报</w:t>
      </w:r>
      <w:r>
        <w:rPr>
          <w:rFonts w:ascii="仿宋" w:eastAsia="仿宋" w:hAnsi="仿宋" w:hint="eastAsia"/>
          <w:snapToGrid w:val="0"/>
          <w:kern w:val="0"/>
          <w:sz w:val="32"/>
          <w:szCs w:val="32"/>
        </w:rPr>
        <w:t>区</w:t>
      </w:r>
      <w:r>
        <w:rPr>
          <w:rFonts w:ascii="仿宋" w:eastAsia="仿宋" w:hAnsi="仿宋"/>
          <w:snapToGrid w:val="0"/>
          <w:kern w:val="0"/>
          <w:sz w:val="32"/>
          <w:szCs w:val="32"/>
        </w:rPr>
        <w:t>政府领导同志审批</w:t>
      </w:r>
      <w:r>
        <w:rPr>
          <w:rFonts w:ascii="仿宋" w:eastAsia="仿宋" w:hAnsi="仿宋" w:hint="eastAsia"/>
          <w:snapToGrid w:val="0"/>
          <w:kern w:val="0"/>
          <w:sz w:val="32"/>
          <w:szCs w:val="32"/>
        </w:rPr>
        <w:t>。</w:t>
      </w:r>
    </w:p>
    <w:p w:rsidR="00CF7D80" w:rsidRDefault="00CF7D80" w:rsidP="00CF7D80">
      <w:pPr>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4</w:t>
      </w:r>
      <w:r>
        <w:rPr>
          <w:rFonts w:ascii="仿宋" w:eastAsia="仿宋" w:hAnsi="仿宋"/>
          <w:snapToGrid w:val="0"/>
          <w:kern w:val="0"/>
          <w:sz w:val="32"/>
          <w:szCs w:val="32"/>
        </w:rPr>
        <w:t>）根据</w:t>
      </w:r>
      <w:r>
        <w:rPr>
          <w:rFonts w:ascii="仿宋" w:eastAsia="仿宋" w:hAnsi="仿宋" w:hint="eastAsia"/>
          <w:snapToGrid w:val="0"/>
          <w:kern w:val="0"/>
          <w:sz w:val="32"/>
          <w:szCs w:val="32"/>
        </w:rPr>
        <w:t>区</w:t>
      </w:r>
      <w:r>
        <w:rPr>
          <w:rFonts w:ascii="仿宋" w:eastAsia="仿宋" w:hAnsi="仿宋"/>
          <w:snapToGrid w:val="0"/>
          <w:kern w:val="0"/>
          <w:sz w:val="32"/>
          <w:szCs w:val="32"/>
        </w:rPr>
        <w:t>政府领导同志的指示，对</w:t>
      </w:r>
      <w:r>
        <w:rPr>
          <w:rFonts w:ascii="仿宋" w:eastAsia="仿宋" w:hAnsi="仿宋" w:hint="eastAsia"/>
          <w:snapToGrid w:val="0"/>
          <w:kern w:val="0"/>
          <w:sz w:val="32"/>
          <w:szCs w:val="32"/>
        </w:rPr>
        <w:t>区</w:t>
      </w:r>
      <w:r>
        <w:rPr>
          <w:rFonts w:ascii="仿宋" w:eastAsia="仿宋" w:hAnsi="仿宋"/>
          <w:snapToGrid w:val="0"/>
          <w:kern w:val="0"/>
          <w:sz w:val="32"/>
          <w:szCs w:val="32"/>
        </w:rPr>
        <w:t>政府的重要工作部署组织开展调查研究和综合协调。</w:t>
      </w:r>
    </w:p>
    <w:p w:rsidR="00CF7D80" w:rsidRDefault="00CF7D80" w:rsidP="00CF7D80">
      <w:pPr>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5</w:t>
      </w:r>
      <w:r>
        <w:rPr>
          <w:rFonts w:ascii="仿宋" w:eastAsia="仿宋" w:hAnsi="仿宋"/>
          <w:snapToGrid w:val="0"/>
          <w:kern w:val="0"/>
          <w:sz w:val="32"/>
          <w:szCs w:val="32"/>
        </w:rPr>
        <w:t>）负责组织协调、指导督促</w:t>
      </w:r>
      <w:r>
        <w:rPr>
          <w:rFonts w:ascii="仿宋" w:eastAsia="仿宋" w:hAnsi="仿宋" w:hint="eastAsia"/>
          <w:snapToGrid w:val="0"/>
          <w:kern w:val="0"/>
          <w:sz w:val="32"/>
          <w:szCs w:val="32"/>
        </w:rPr>
        <w:t>区</w:t>
      </w:r>
      <w:r>
        <w:rPr>
          <w:rFonts w:ascii="仿宋" w:eastAsia="仿宋" w:hAnsi="仿宋"/>
          <w:snapToGrid w:val="0"/>
          <w:kern w:val="0"/>
          <w:sz w:val="32"/>
          <w:szCs w:val="32"/>
        </w:rPr>
        <w:t>政府系统承办人大代表建议、政协提案办理工作。</w:t>
      </w:r>
    </w:p>
    <w:p w:rsidR="00CF7D80" w:rsidRDefault="00CF7D80" w:rsidP="00CF7D80">
      <w:pPr>
        <w:spacing w:line="620" w:lineRule="exact"/>
        <w:ind w:firstLineChars="200" w:firstLine="64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6</w:t>
      </w:r>
      <w:r>
        <w:rPr>
          <w:rFonts w:ascii="仿宋" w:eastAsia="仿宋" w:hAnsi="仿宋"/>
          <w:snapToGrid w:val="0"/>
          <w:kern w:val="0"/>
          <w:sz w:val="32"/>
          <w:szCs w:val="32"/>
        </w:rPr>
        <w:t>）负责</w:t>
      </w:r>
      <w:r>
        <w:rPr>
          <w:rFonts w:ascii="仿宋" w:eastAsia="仿宋" w:hAnsi="仿宋" w:hint="eastAsia"/>
          <w:snapToGrid w:val="0"/>
          <w:kern w:val="0"/>
          <w:sz w:val="32"/>
          <w:szCs w:val="32"/>
        </w:rPr>
        <w:t>组织区委、区人大、区</w:t>
      </w:r>
      <w:r>
        <w:rPr>
          <w:rFonts w:ascii="仿宋" w:eastAsia="仿宋" w:hAnsi="仿宋"/>
          <w:snapToGrid w:val="0"/>
          <w:kern w:val="0"/>
          <w:sz w:val="32"/>
          <w:szCs w:val="32"/>
        </w:rPr>
        <w:t>政府</w:t>
      </w:r>
      <w:r>
        <w:rPr>
          <w:rFonts w:ascii="仿宋" w:eastAsia="仿宋" w:hAnsi="仿宋" w:hint="eastAsia"/>
          <w:snapToGrid w:val="0"/>
          <w:kern w:val="0"/>
          <w:sz w:val="32"/>
          <w:szCs w:val="32"/>
        </w:rPr>
        <w:t>、区政协等机关综合办公楼</w:t>
      </w:r>
      <w:r>
        <w:rPr>
          <w:rFonts w:ascii="仿宋" w:eastAsia="仿宋" w:hAnsi="仿宋"/>
          <w:snapToGrid w:val="0"/>
          <w:kern w:val="0"/>
          <w:sz w:val="32"/>
          <w:szCs w:val="32"/>
        </w:rPr>
        <w:t>值班工作</w:t>
      </w:r>
      <w:r>
        <w:rPr>
          <w:rFonts w:ascii="仿宋" w:eastAsia="仿宋" w:hAnsi="仿宋" w:hint="eastAsia"/>
          <w:snapToGrid w:val="0"/>
          <w:kern w:val="0"/>
          <w:sz w:val="32"/>
          <w:szCs w:val="32"/>
        </w:rPr>
        <w:t>；负责综合办公楼的后勤保障工作。</w:t>
      </w:r>
    </w:p>
    <w:p w:rsidR="00CF7D80" w:rsidRDefault="00CF7D80" w:rsidP="00CF7D80">
      <w:pPr>
        <w:spacing w:line="620" w:lineRule="exact"/>
        <w:ind w:firstLine="645"/>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7</w:t>
      </w:r>
      <w:r>
        <w:rPr>
          <w:rFonts w:ascii="仿宋" w:eastAsia="仿宋" w:hAnsi="仿宋"/>
          <w:snapToGrid w:val="0"/>
          <w:kern w:val="0"/>
          <w:sz w:val="32"/>
          <w:szCs w:val="32"/>
        </w:rPr>
        <w:t>）负责全</w:t>
      </w:r>
      <w:r>
        <w:rPr>
          <w:rFonts w:ascii="仿宋" w:eastAsia="仿宋" w:hAnsi="仿宋" w:hint="eastAsia"/>
          <w:snapToGrid w:val="0"/>
          <w:kern w:val="0"/>
          <w:sz w:val="32"/>
          <w:szCs w:val="32"/>
        </w:rPr>
        <w:t>区</w:t>
      </w:r>
      <w:r>
        <w:rPr>
          <w:rFonts w:ascii="仿宋" w:eastAsia="仿宋" w:hAnsi="仿宋"/>
          <w:snapToGrid w:val="0"/>
          <w:kern w:val="0"/>
          <w:sz w:val="32"/>
          <w:szCs w:val="32"/>
        </w:rPr>
        <w:t>政务信息搜集、整理、报送工作，指导政府系统信息工作。</w:t>
      </w:r>
    </w:p>
    <w:p w:rsidR="00CF7D80" w:rsidRDefault="00CF7D80" w:rsidP="00CF7D80">
      <w:pPr>
        <w:spacing w:line="620" w:lineRule="exact"/>
        <w:ind w:firstLine="63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8</w:t>
      </w:r>
      <w:r>
        <w:rPr>
          <w:rFonts w:ascii="仿宋" w:eastAsia="仿宋" w:hAnsi="仿宋"/>
          <w:snapToGrid w:val="0"/>
          <w:kern w:val="0"/>
          <w:sz w:val="32"/>
          <w:szCs w:val="32"/>
        </w:rPr>
        <w:t>）负责推进、指导、协调、监督全</w:t>
      </w:r>
      <w:r>
        <w:rPr>
          <w:rFonts w:ascii="仿宋" w:eastAsia="仿宋" w:hAnsi="仿宋" w:hint="eastAsia"/>
          <w:snapToGrid w:val="0"/>
          <w:kern w:val="0"/>
          <w:sz w:val="32"/>
          <w:szCs w:val="32"/>
        </w:rPr>
        <w:t>区</w:t>
      </w:r>
      <w:r>
        <w:rPr>
          <w:rFonts w:ascii="仿宋" w:eastAsia="仿宋" w:hAnsi="仿宋"/>
          <w:snapToGrid w:val="0"/>
          <w:kern w:val="0"/>
          <w:sz w:val="32"/>
          <w:szCs w:val="32"/>
        </w:rPr>
        <w:t>政府信息与政务公开工作，组织协调</w:t>
      </w:r>
      <w:r>
        <w:rPr>
          <w:rFonts w:ascii="仿宋" w:eastAsia="仿宋" w:hAnsi="仿宋" w:hint="eastAsia"/>
          <w:snapToGrid w:val="0"/>
          <w:kern w:val="0"/>
          <w:sz w:val="32"/>
          <w:szCs w:val="32"/>
        </w:rPr>
        <w:t>区</w:t>
      </w:r>
      <w:r>
        <w:rPr>
          <w:rFonts w:ascii="仿宋" w:eastAsia="仿宋" w:hAnsi="仿宋"/>
          <w:snapToGrid w:val="0"/>
          <w:kern w:val="0"/>
          <w:sz w:val="32"/>
          <w:szCs w:val="32"/>
        </w:rPr>
        <w:t>政府系统政务舆情应对工作。</w:t>
      </w:r>
    </w:p>
    <w:p w:rsidR="00CF7D80" w:rsidRDefault="00CF7D80" w:rsidP="00CF7D80">
      <w:pPr>
        <w:spacing w:line="620" w:lineRule="exact"/>
        <w:ind w:firstLine="630"/>
        <w:rPr>
          <w:rFonts w:ascii="仿宋" w:eastAsia="仿宋" w:hAnsi="仿宋"/>
          <w:snapToGrid w:val="0"/>
          <w:kern w:val="0"/>
          <w:sz w:val="32"/>
          <w:szCs w:val="32"/>
        </w:rPr>
      </w:pPr>
      <w:r>
        <w:rPr>
          <w:rFonts w:ascii="仿宋" w:eastAsia="仿宋" w:hAnsi="仿宋"/>
          <w:snapToGrid w:val="0"/>
          <w:kern w:val="0"/>
          <w:sz w:val="32"/>
          <w:szCs w:val="32"/>
        </w:rPr>
        <w:t>（</w:t>
      </w:r>
      <w:r>
        <w:rPr>
          <w:rFonts w:ascii="仿宋" w:eastAsia="仿宋" w:hAnsi="仿宋" w:hint="eastAsia"/>
          <w:snapToGrid w:val="0"/>
          <w:kern w:val="0"/>
          <w:sz w:val="32"/>
          <w:szCs w:val="32"/>
        </w:rPr>
        <w:t>9</w:t>
      </w:r>
      <w:r>
        <w:rPr>
          <w:rFonts w:ascii="仿宋" w:eastAsia="仿宋" w:hAnsi="仿宋"/>
          <w:snapToGrid w:val="0"/>
          <w:kern w:val="0"/>
          <w:sz w:val="32"/>
          <w:szCs w:val="32"/>
        </w:rPr>
        <w:t>）负责协调组织</w:t>
      </w:r>
      <w:r>
        <w:rPr>
          <w:rFonts w:ascii="仿宋" w:eastAsia="仿宋" w:hAnsi="仿宋" w:hint="eastAsia"/>
          <w:snapToGrid w:val="0"/>
          <w:kern w:val="0"/>
          <w:sz w:val="32"/>
          <w:szCs w:val="32"/>
        </w:rPr>
        <w:t>区</w:t>
      </w:r>
      <w:r>
        <w:rPr>
          <w:rFonts w:ascii="仿宋" w:eastAsia="仿宋" w:hAnsi="仿宋"/>
          <w:snapToGrid w:val="0"/>
          <w:kern w:val="0"/>
          <w:sz w:val="32"/>
          <w:szCs w:val="32"/>
        </w:rPr>
        <w:t>政府重点工作的宣传报道。</w:t>
      </w:r>
    </w:p>
    <w:p w:rsidR="00CF7D80" w:rsidRDefault="00CF7D80" w:rsidP="00CF7D80">
      <w:pPr>
        <w:spacing w:line="620" w:lineRule="exact"/>
        <w:rPr>
          <w:rFonts w:ascii="仿宋" w:eastAsia="仿宋" w:hAnsi="仿宋"/>
          <w:snapToGrid w:val="0"/>
          <w:kern w:val="0"/>
          <w:sz w:val="32"/>
          <w:szCs w:val="32"/>
        </w:rPr>
      </w:pPr>
      <w:r>
        <w:rPr>
          <w:rFonts w:ascii="仿宋" w:eastAsia="仿宋" w:hAnsi="仿宋" w:hint="eastAsia"/>
          <w:snapToGrid w:val="0"/>
          <w:kern w:val="0"/>
          <w:sz w:val="32"/>
          <w:szCs w:val="32"/>
        </w:rPr>
        <w:t xml:space="preserve">    （10）负责起草《政府工作报告》，牵头组织区政府重要会议文件起草。</w:t>
      </w:r>
    </w:p>
    <w:p w:rsidR="00CF7D80" w:rsidRDefault="00CF7D80" w:rsidP="00CF7D80">
      <w:pPr>
        <w:spacing w:line="620" w:lineRule="exact"/>
        <w:rPr>
          <w:rFonts w:ascii="仿宋" w:eastAsia="仿宋" w:hAnsi="仿宋"/>
          <w:snapToGrid w:val="0"/>
          <w:kern w:val="0"/>
          <w:sz w:val="32"/>
          <w:szCs w:val="32"/>
        </w:rPr>
      </w:pPr>
      <w:r>
        <w:rPr>
          <w:rFonts w:ascii="仿宋" w:eastAsia="仿宋" w:hAnsi="仿宋" w:hint="eastAsia"/>
          <w:snapToGrid w:val="0"/>
          <w:kern w:val="0"/>
          <w:sz w:val="32"/>
          <w:szCs w:val="32"/>
        </w:rPr>
        <w:t xml:space="preserve">    （11）负责组织或参与对改革开放和经济社会发展中重大问题的调查研究、决策咨询，提出政策性建议和咨询意见。</w:t>
      </w:r>
    </w:p>
    <w:p w:rsidR="00CF7D80" w:rsidRDefault="00CF7D80" w:rsidP="00CF7D80">
      <w:pPr>
        <w:spacing w:line="620" w:lineRule="exact"/>
        <w:rPr>
          <w:rFonts w:ascii="仿宋" w:eastAsia="仿宋" w:hAnsi="仿宋"/>
          <w:snapToGrid w:val="0"/>
          <w:kern w:val="0"/>
          <w:sz w:val="32"/>
          <w:szCs w:val="32"/>
        </w:rPr>
      </w:pPr>
      <w:r>
        <w:rPr>
          <w:rFonts w:ascii="仿宋" w:eastAsia="仿宋" w:hAnsi="仿宋" w:hint="eastAsia"/>
          <w:snapToGrid w:val="0"/>
          <w:kern w:val="0"/>
          <w:sz w:val="32"/>
          <w:szCs w:val="32"/>
        </w:rPr>
        <w:lastRenderedPageBreak/>
        <w:t xml:space="preserve">    （12）</w:t>
      </w:r>
      <w:r>
        <w:rPr>
          <w:rFonts w:ascii="仿宋" w:eastAsia="仿宋" w:hAnsi="仿宋"/>
          <w:snapToGrid w:val="0"/>
          <w:kern w:val="0"/>
          <w:sz w:val="32"/>
          <w:szCs w:val="32"/>
        </w:rPr>
        <w:t>加强政务公开，指导各单位主动回应社会关切，接受群众监督。</w:t>
      </w:r>
    </w:p>
    <w:p w:rsidR="00CF7D80" w:rsidRDefault="00CF7D80" w:rsidP="00CF7D80">
      <w:pPr>
        <w:spacing w:line="620" w:lineRule="exact"/>
        <w:ind w:firstLineChars="200" w:firstLine="640"/>
        <w:rPr>
          <w:rFonts w:ascii="仿宋" w:eastAsia="仿宋" w:hAnsi="仿宋"/>
          <w:snapToGrid w:val="0"/>
          <w:kern w:val="0"/>
          <w:sz w:val="32"/>
          <w:szCs w:val="32"/>
        </w:rPr>
      </w:pPr>
      <w:r>
        <w:rPr>
          <w:rFonts w:ascii="仿宋" w:eastAsia="仿宋" w:hAnsi="仿宋" w:hint="eastAsia"/>
          <w:snapToGrid w:val="0"/>
          <w:kern w:val="0"/>
          <w:sz w:val="32"/>
          <w:szCs w:val="32"/>
        </w:rPr>
        <w:t>（13）</w:t>
      </w:r>
      <w:r>
        <w:rPr>
          <w:rFonts w:ascii="仿宋" w:eastAsia="仿宋" w:hAnsi="仿宋"/>
          <w:snapToGrid w:val="0"/>
          <w:kern w:val="0"/>
          <w:sz w:val="32"/>
          <w:szCs w:val="32"/>
        </w:rPr>
        <w:t>完成</w:t>
      </w:r>
      <w:r>
        <w:rPr>
          <w:rFonts w:ascii="仿宋" w:eastAsia="仿宋" w:hAnsi="仿宋" w:hint="eastAsia"/>
          <w:snapToGrid w:val="0"/>
          <w:kern w:val="0"/>
          <w:sz w:val="32"/>
          <w:szCs w:val="32"/>
        </w:rPr>
        <w:t>区</w:t>
      </w:r>
      <w:r>
        <w:rPr>
          <w:rFonts w:ascii="仿宋" w:eastAsia="仿宋" w:hAnsi="仿宋"/>
          <w:snapToGrid w:val="0"/>
          <w:kern w:val="0"/>
          <w:sz w:val="32"/>
          <w:szCs w:val="32"/>
        </w:rPr>
        <w:t>委、</w:t>
      </w:r>
      <w:r>
        <w:rPr>
          <w:rFonts w:ascii="仿宋" w:eastAsia="仿宋" w:hAnsi="仿宋" w:hint="eastAsia"/>
          <w:snapToGrid w:val="0"/>
          <w:kern w:val="0"/>
          <w:sz w:val="32"/>
          <w:szCs w:val="32"/>
        </w:rPr>
        <w:t>区</w:t>
      </w:r>
      <w:r>
        <w:rPr>
          <w:rFonts w:ascii="仿宋" w:eastAsia="仿宋" w:hAnsi="仿宋"/>
          <w:snapToGrid w:val="0"/>
          <w:kern w:val="0"/>
          <w:sz w:val="32"/>
          <w:szCs w:val="32"/>
        </w:rPr>
        <w:t>政府交办的其他任务。</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b/>
          <w:bCs/>
          <w:kern w:val="0"/>
          <w:sz w:val="32"/>
          <w:szCs w:val="32"/>
        </w:rPr>
        <w:t xml:space="preserve">    二、机构设置</w:t>
      </w:r>
      <w:r>
        <w:rPr>
          <w:rFonts w:ascii="仿宋_GB2312" w:eastAsia="仿宋_GB2312" w:hAnsi="宋体" w:cs="宋体" w:hint="eastAsia"/>
          <w:kern w:val="0"/>
          <w:sz w:val="32"/>
          <w:szCs w:val="32"/>
        </w:rPr>
        <w:t xml:space="preserve"> </w:t>
      </w:r>
    </w:p>
    <w:p w:rsidR="00886ACE" w:rsidRDefault="00CF7D80">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铁西区政府办公室</w:t>
      </w:r>
      <w:r w:rsidR="00886ACE">
        <w:rPr>
          <w:rFonts w:ascii="仿宋_GB2312" w:eastAsia="仿宋_GB2312" w:hAnsi="宋体" w:cs="宋体" w:hint="eastAsia"/>
          <w:kern w:val="0"/>
          <w:sz w:val="32"/>
          <w:szCs w:val="32"/>
        </w:rPr>
        <w:t>202</w:t>
      </w:r>
      <w:r w:rsidR="009D2B1D">
        <w:rPr>
          <w:rFonts w:ascii="仿宋_GB2312" w:eastAsia="仿宋_GB2312" w:hAnsi="宋体" w:cs="宋体" w:hint="eastAsia"/>
          <w:kern w:val="0"/>
          <w:sz w:val="32"/>
          <w:szCs w:val="32"/>
        </w:rPr>
        <w:t>5</w:t>
      </w:r>
      <w:r w:rsidR="00886ACE">
        <w:rPr>
          <w:rFonts w:ascii="仿宋_GB2312" w:eastAsia="仿宋_GB2312" w:hAnsi="宋体" w:cs="宋体" w:hint="eastAsia"/>
          <w:kern w:val="0"/>
          <w:sz w:val="32"/>
          <w:szCs w:val="32"/>
        </w:rPr>
        <w:t>年度部门预算</w:t>
      </w:r>
      <w:r>
        <w:rPr>
          <w:rFonts w:ascii="仿宋_GB2312" w:eastAsia="仿宋_GB2312" w:hAnsi="宋体" w:cs="宋体" w:hint="eastAsia"/>
          <w:kern w:val="0"/>
          <w:sz w:val="32"/>
          <w:szCs w:val="32"/>
        </w:rPr>
        <w:t>只有铁西区政府办公室</w:t>
      </w:r>
      <w:r w:rsidR="00886ACE">
        <w:rPr>
          <w:rFonts w:ascii="仿宋_GB2312" w:eastAsia="仿宋_GB2312" w:hAnsi="宋体" w:cs="宋体" w:hint="eastAsia"/>
          <w:kern w:val="0"/>
          <w:sz w:val="32"/>
          <w:szCs w:val="32"/>
        </w:rPr>
        <w:t>本级预算和所属单位预算。</w:t>
      </w: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kern w:val="0"/>
          <w:sz w:val="32"/>
          <w:szCs w:val="32"/>
        </w:rPr>
      </w:pPr>
      <w:r>
        <w:rPr>
          <w:rFonts w:ascii="楷体" w:eastAsia="楷体" w:hAnsi="楷体" w:cs="宋体" w:hint="eastAsia"/>
          <w:b/>
          <w:bCs/>
          <w:kern w:val="0"/>
          <w:sz w:val="32"/>
          <w:szCs w:val="32"/>
        </w:rPr>
        <w:t>第三部分 部门（单位）预算表</w:t>
      </w:r>
      <w:r>
        <w:rPr>
          <w:rFonts w:ascii="楷体" w:eastAsia="楷体" w:hAnsi="楷体" w:cs="宋体" w:hint="eastAsia"/>
          <w:kern w:val="0"/>
          <w:sz w:val="32"/>
          <w:szCs w:val="32"/>
        </w:rPr>
        <w:t xml:space="preserve"> </w:t>
      </w:r>
    </w:p>
    <w:p w:rsidR="00886ACE" w:rsidRDefault="00886ACE">
      <w:pPr>
        <w:widowControl/>
        <w:spacing w:line="560" w:lineRule="exact"/>
        <w:jc w:val="center"/>
        <w:rPr>
          <w:rFonts w:ascii="楷体" w:eastAsia="楷体" w:hAnsi="楷体" w:cs="宋体"/>
          <w:kern w:val="0"/>
          <w:sz w:val="32"/>
          <w:szCs w:val="32"/>
        </w:rPr>
      </w:pPr>
    </w:p>
    <w:p w:rsidR="00886ACE" w:rsidRDefault="009D2B1D">
      <w:pPr>
        <w:widowControl/>
        <w:spacing w:line="560" w:lineRule="exact"/>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2025</w:t>
      </w:r>
      <w:r w:rsidR="00886ACE">
        <w:rPr>
          <w:rFonts w:ascii="仿宋_GB2312" w:eastAsia="仿宋_GB2312" w:hAnsi="宋体" w:cs="宋体" w:hint="eastAsia"/>
          <w:kern w:val="0"/>
          <w:sz w:val="32"/>
          <w:szCs w:val="32"/>
        </w:rPr>
        <w:t>年</w:t>
      </w:r>
      <w:r w:rsidR="0037448E">
        <w:rPr>
          <w:rFonts w:ascii="仿宋_GB2312" w:eastAsia="仿宋_GB2312" w:hAnsi="宋体" w:cs="宋体" w:hint="eastAsia"/>
          <w:kern w:val="0"/>
          <w:sz w:val="32"/>
          <w:szCs w:val="32"/>
        </w:rPr>
        <w:t>铁西区公室</w:t>
      </w:r>
      <w:r w:rsidR="00886ACE">
        <w:rPr>
          <w:rFonts w:ascii="仿宋_GB2312" w:eastAsia="仿宋_GB2312" w:hAnsi="宋体" w:cs="宋体" w:hint="eastAsia"/>
          <w:kern w:val="0"/>
          <w:sz w:val="32"/>
          <w:szCs w:val="32"/>
        </w:rPr>
        <w:t xml:space="preserve">预算表（具体明细见附表） </w:t>
      </w:r>
    </w:p>
    <w:p w:rsidR="0037448E" w:rsidRDefault="0037448E">
      <w:pPr>
        <w:widowControl/>
        <w:spacing w:line="560" w:lineRule="exact"/>
        <w:jc w:val="center"/>
        <w:rPr>
          <w:rFonts w:ascii="仿宋_GB2312" w:eastAsia="仿宋_GB2312" w:hAnsi="宋体" w:cs="宋体"/>
          <w:kern w:val="0"/>
          <w:sz w:val="32"/>
          <w:szCs w:val="32"/>
        </w:rPr>
      </w:pPr>
    </w:p>
    <w:p w:rsidR="00886ACE" w:rsidRDefault="00037347">
      <w:pPr>
        <w:widowControl/>
        <w:spacing w:line="560" w:lineRule="exact"/>
        <w:jc w:val="center"/>
        <w:rPr>
          <w:rFonts w:ascii="楷体" w:eastAsia="楷体" w:hAnsi="楷体" w:cs="宋体"/>
          <w:b/>
          <w:bCs/>
          <w:kern w:val="0"/>
          <w:sz w:val="32"/>
          <w:szCs w:val="32"/>
        </w:rPr>
      </w:pPr>
      <w:r>
        <w:rPr>
          <w:rFonts w:ascii="楷体" w:eastAsia="楷体" w:hAnsi="楷体" w:cs="宋体"/>
          <w:b/>
          <w:bCs/>
          <w:kern w:val="0"/>
          <w:sz w:val="32"/>
          <w:szCs w:val="32"/>
        </w:rPr>
        <w:object w:dxaOrig="4140" w:dyaOrig="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8pt;height:42.05pt" o:ole="">
            <v:imagedata r:id="rId7" o:title=""/>
          </v:shape>
          <o:OLEObject Type="Embed" ProgID="Package" ShapeID="_x0000_i1025" DrawAspect="Content" ObjectID="_1801640948" r:id="rId8"/>
        </w:object>
      </w: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b/>
          <w:bCs/>
          <w:kern w:val="0"/>
          <w:sz w:val="32"/>
          <w:szCs w:val="32"/>
        </w:rPr>
      </w:pPr>
    </w:p>
    <w:p w:rsidR="00886ACE" w:rsidRDefault="00886ACE">
      <w:pPr>
        <w:widowControl/>
        <w:spacing w:line="560" w:lineRule="exact"/>
        <w:jc w:val="center"/>
        <w:rPr>
          <w:rFonts w:ascii="楷体" w:eastAsia="楷体" w:hAnsi="楷体" w:cs="宋体"/>
          <w:kern w:val="0"/>
          <w:sz w:val="32"/>
          <w:szCs w:val="32"/>
        </w:rPr>
      </w:pPr>
      <w:r>
        <w:rPr>
          <w:rFonts w:ascii="楷体" w:eastAsia="楷体" w:hAnsi="楷体" w:cs="宋体" w:hint="eastAsia"/>
          <w:b/>
          <w:bCs/>
          <w:kern w:val="0"/>
          <w:sz w:val="32"/>
          <w:szCs w:val="32"/>
        </w:rPr>
        <w:t>第四部分</w:t>
      </w:r>
      <w:r>
        <w:rPr>
          <w:rFonts w:ascii="宋体" w:eastAsia="楷体" w:hAnsi="宋体" w:cs="宋体" w:hint="eastAsia"/>
          <w:b/>
          <w:bCs/>
          <w:kern w:val="0"/>
          <w:sz w:val="32"/>
          <w:szCs w:val="32"/>
        </w:rPr>
        <w:t> </w:t>
      </w:r>
      <w:r>
        <w:rPr>
          <w:rFonts w:ascii="楷体" w:eastAsia="楷体" w:hAnsi="楷体" w:cs="宋体" w:hint="eastAsia"/>
          <w:b/>
          <w:bCs/>
          <w:kern w:val="0"/>
          <w:sz w:val="32"/>
          <w:szCs w:val="32"/>
        </w:rPr>
        <w:t>部门（单位）预算情况说明</w:t>
      </w:r>
      <w:r>
        <w:rPr>
          <w:rFonts w:ascii="楷体" w:eastAsia="楷体" w:hAnsi="楷体" w:cs="宋体" w:hint="eastAsia"/>
          <w:kern w:val="0"/>
          <w:sz w:val="32"/>
          <w:szCs w:val="32"/>
        </w:rPr>
        <w:t xml:space="preserve"> </w:t>
      </w:r>
    </w:p>
    <w:p w:rsidR="00886ACE" w:rsidRDefault="00886ACE">
      <w:pPr>
        <w:widowControl/>
        <w:spacing w:line="560" w:lineRule="exact"/>
        <w:jc w:val="center"/>
        <w:rPr>
          <w:rFonts w:ascii="楷体" w:eastAsia="楷体" w:hAnsi="楷体" w:cs="宋体"/>
          <w:kern w:val="0"/>
          <w:sz w:val="32"/>
          <w:szCs w:val="32"/>
        </w:rPr>
      </w:pPr>
    </w:p>
    <w:p w:rsidR="00886ACE" w:rsidRDefault="00886ACE">
      <w:pPr>
        <w:widowControl/>
        <w:spacing w:line="560" w:lineRule="exact"/>
        <w:jc w:val="left"/>
        <w:rPr>
          <w:rFonts w:ascii="楷体" w:eastAsia="楷体" w:hAnsi="楷体" w:cs="宋体"/>
          <w:kern w:val="0"/>
          <w:sz w:val="32"/>
          <w:szCs w:val="32"/>
        </w:rPr>
      </w:pPr>
      <w:r>
        <w:rPr>
          <w:rFonts w:ascii="楷体" w:eastAsia="楷体" w:hAnsi="楷体" w:cs="宋体" w:hint="eastAsia"/>
          <w:b/>
          <w:bCs/>
          <w:kern w:val="0"/>
          <w:sz w:val="32"/>
          <w:szCs w:val="32"/>
        </w:rPr>
        <w:t xml:space="preserve">    一、收支预算的总体说明</w:t>
      </w:r>
      <w:r>
        <w:rPr>
          <w:rFonts w:ascii="楷体" w:eastAsia="楷体" w:hAnsi="楷体" w:cs="宋体" w:hint="eastAsia"/>
          <w:kern w:val="0"/>
          <w:sz w:val="32"/>
          <w:szCs w:val="32"/>
        </w:rPr>
        <w:t xml:space="preserve">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按照综合预算的原则</w:t>
      </w:r>
      <w:r w:rsidR="0037448E">
        <w:rPr>
          <w:rFonts w:ascii="仿宋_GB2312" w:eastAsia="仿宋_GB2312" w:hAnsi="宋体" w:cs="宋体" w:hint="eastAsia"/>
          <w:kern w:val="0"/>
          <w:sz w:val="32"/>
          <w:szCs w:val="32"/>
        </w:rPr>
        <w:t>铁西区政府办公室</w:t>
      </w:r>
      <w:r>
        <w:rPr>
          <w:rFonts w:ascii="仿宋_GB2312" w:eastAsia="仿宋_GB2312" w:hAnsi="宋体" w:cs="宋体" w:hint="eastAsia"/>
          <w:kern w:val="0"/>
          <w:sz w:val="32"/>
          <w:szCs w:val="32"/>
        </w:rPr>
        <w:t>单位所有收入和支出均纳入部门预算管理，202</w:t>
      </w:r>
      <w:r w:rsidR="00EF67A7">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年收支总预算</w:t>
      </w:r>
      <w:r w:rsidR="0037448E">
        <w:rPr>
          <w:rFonts w:ascii="仿宋_GB2312" w:eastAsia="仿宋_GB2312" w:hAnsi="宋体" w:cs="宋体" w:hint="eastAsia"/>
          <w:kern w:val="0"/>
          <w:sz w:val="32"/>
          <w:szCs w:val="32"/>
        </w:rPr>
        <w:t>1</w:t>
      </w:r>
      <w:r w:rsidR="00EF67A7">
        <w:rPr>
          <w:rFonts w:ascii="仿宋_GB2312" w:eastAsia="仿宋_GB2312" w:hAnsi="宋体" w:cs="宋体" w:hint="eastAsia"/>
          <w:kern w:val="0"/>
          <w:sz w:val="32"/>
          <w:szCs w:val="32"/>
        </w:rPr>
        <w:t>112.8</w:t>
      </w:r>
      <w:r w:rsidR="0037448E">
        <w:rPr>
          <w:rFonts w:ascii="仿宋_GB2312" w:eastAsia="仿宋_GB2312" w:hAnsi="宋体" w:cs="宋体" w:hint="eastAsia"/>
          <w:kern w:val="0"/>
          <w:sz w:val="32"/>
          <w:szCs w:val="32"/>
        </w:rPr>
        <w:t>万元。</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（一）收入预算</w:t>
      </w:r>
      <w:r w:rsidR="0037448E">
        <w:rPr>
          <w:rFonts w:ascii="仿宋_GB2312" w:eastAsia="仿宋_GB2312" w:hAnsi="宋体" w:cs="宋体" w:hint="eastAsia"/>
          <w:kern w:val="0"/>
          <w:sz w:val="32"/>
          <w:szCs w:val="32"/>
        </w:rPr>
        <w:t>1</w:t>
      </w:r>
      <w:r w:rsidR="00EF67A7">
        <w:rPr>
          <w:rFonts w:ascii="仿宋_GB2312" w:eastAsia="仿宋_GB2312" w:hAnsi="宋体" w:cs="宋体" w:hint="eastAsia"/>
          <w:kern w:val="0"/>
          <w:sz w:val="32"/>
          <w:szCs w:val="32"/>
        </w:rPr>
        <w:t>112.8</w:t>
      </w:r>
      <w:r w:rsidR="0037448E">
        <w:rPr>
          <w:rFonts w:ascii="仿宋_GB2312" w:eastAsia="仿宋_GB2312" w:hAnsi="宋体" w:cs="宋体" w:hint="eastAsia"/>
          <w:kern w:val="0"/>
          <w:sz w:val="32"/>
          <w:szCs w:val="32"/>
        </w:rPr>
        <w:t>万元</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1.一般公共预算拨款收入</w:t>
      </w:r>
      <w:r w:rsidR="0037448E">
        <w:rPr>
          <w:rFonts w:ascii="仿宋_GB2312" w:eastAsia="仿宋_GB2312" w:hAnsi="宋体" w:cs="宋体" w:hint="eastAsia"/>
          <w:kern w:val="0"/>
          <w:sz w:val="32"/>
          <w:szCs w:val="32"/>
        </w:rPr>
        <w:t>1</w:t>
      </w:r>
      <w:r w:rsidR="00EF67A7">
        <w:rPr>
          <w:rFonts w:ascii="仿宋_GB2312" w:eastAsia="仿宋_GB2312" w:hAnsi="宋体" w:cs="宋体" w:hint="eastAsia"/>
          <w:kern w:val="0"/>
          <w:sz w:val="32"/>
          <w:szCs w:val="32"/>
        </w:rPr>
        <w:t>112.8</w:t>
      </w:r>
      <w:r w:rsidR="0037448E">
        <w:rPr>
          <w:rFonts w:ascii="仿宋_GB2312" w:eastAsia="仿宋_GB2312" w:hAnsi="宋体" w:cs="宋体" w:hint="eastAsia"/>
          <w:kern w:val="0"/>
          <w:sz w:val="32"/>
          <w:szCs w:val="32"/>
        </w:rPr>
        <w:t>万元</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2.政府性基金预算拨款收入</w:t>
      </w:r>
      <w:r w:rsidR="0037448E">
        <w:rPr>
          <w:rFonts w:ascii="仿宋_GB2312" w:eastAsia="仿宋_GB2312" w:hAnsi="宋体" w:cs="宋体" w:hint="eastAsia"/>
          <w:kern w:val="0"/>
          <w:sz w:val="32"/>
          <w:szCs w:val="32"/>
        </w:rPr>
        <w:t>0万元</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3.国有资本经营预算拨款收入 </w:t>
      </w:r>
      <w:r w:rsidR="0037448E">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万元；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4.财政专户管理资金收入 </w:t>
      </w:r>
      <w:r w:rsidR="0037448E">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万元；</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5.单位资金收入</w:t>
      </w:r>
      <w:r w:rsidR="0037448E">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万元；</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6.上年结转结余</w:t>
      </w:r>
      <w:r w:rsidR="0037448E">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万元。</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（二）支出预算 </w:t>
      </w:r>
      <w:r w:rsidR="0037448E">
        <w:rPr>
          <w:rFonts w:ascii="仿宋_GB2312" w:eastAsia="仿宋_GB2312" w:hAnsi="宋体" w:cs="宋体" w:hint="eastAsia"/>
          <w:kern w:val="0"/>
          <w:sz w:val="32"/>
          <w:szCs w:val="32"/>
        </w:rPr>
        <w:t>1</w:t>
      </w:r>
      <w:r w:rsidR="00EF67A7">
        <w:rPr>
          <w:rFonts w:ascii="仿宋_GB2312" w:eastAsia="仿宋_GB2312" w:hAnsi="宋体" w:cs="宋体" w:hint="eastAsia"/>
          <w:kern w:val="0"/>
          <w:sz w:val="32"/>
          <w:szCs w:val="32"/>
        </w:rPr>
        <w:t>112.8</w:t>
      </w:r>
      <w:r w:rsidR="0037448E">
        <w:rPr>
          <w:rFonts w:ascii="仿宋_GB2312" w:eastAsia="仿宋_GB2312" w:hAnsi="宋体" w:cs="宋体" w:hint="eastAsia"/>
          <w:kern w:val="0"/>
          <w:sz w:val="32"/>
          <w:szCs w:val="32"/>
        </w:rPr>
        <w:t>万元包括</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1.基本支出 </w:t>
      </w:r>
      <w:r w:rsidR="0037448E">
        <w:rPr>
          <w:rFonts w:ascii="仿宋_GB2312" w:eastAsia="仿宋_GB2312" w:hAnsi="宋体" w:cs="宋体" w:hint="eastAsia"/>
          <w:kern w:val="0"/>
          <w:sz w:val="32"/>
          <w:szCs w:val="32"/>
        </w:rPr>
        <w:t>9</w:t>
      </w:r>
      <w:r w:rsidR="00EF67A7">
        <w:rPr>
          <w:rFonts w:ascii="仿宋_GB2312" w:eastAsia="仿宋_GB2312" w:hAnsi="宋体" w:cs="宋体" w:hint="eastAsia"/>
          <w:kern w:val="0"/>
          <w:sz w:val="32"/>
          <w:szCs w:val="32"/>
        </w:rPr>
        <w:t>85.62</w:t>
      </w:r>
      <w:r w:rsidR="0037448E">
        <w:rPr>
          <w:rFonts w:ascii="仿宋_GB2312" w:eastAsia="仿宋_GB2312" w:hAnsi="宋体" w:cs="宋体" w:hint="eastAsia"/>
          <w:kern w:val="0"/>
          <w:sz w:val="32"/>
          <w:szCs w:val="32"/>
        </w:rPr>
        <w:t>万元</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2.项目支出</w:t>
      </w:r>
      <w:r w:rsidR="0037448E">
        <w:rPr>
          <w:rFonts w:ascii="仿宋_GB2312" w:eastAsia="仿宋_GB2312" w:hAnsi="宋体" w:cs="宋体" w:hint="eastAsia"/>
          <w:kern w:val="0"/>
          <w:sz w:val="32"/>
          <w:szCs w:val="32"/>
        </w:rPr>
        <w:t xml:space="preserve">  108万元</w:t>
      </w:r>
    </w:p>
    <w:p w:rsidR="0037448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在支出预算中，其中一般公共服务支出 </w:t>
      </w:r>
      <w:r w:rsidR="00EF67A7">
        <w:rPr>
          <w:rFonts w:ascii="仿宋_GB2312" w:eastAsia="仿宋_GB2312" w:hAnsi="宋体" w:cs="宋体" w:hint="eastAsia"/>
          <w:kern w:val="0"/>
          <w:sz w:val="32"/>
          <w:szCs w:val="32"/>
        </w:rPr>
        <w:t>985.62</w:t>
      </w:r>
      <w:r w:rsidR="0037448E">
        <w:rPr>
          <w:rFonts w:ascii="仿宋_GB2312" w:eastAsia="仿宋_GB2312" w:hAnsi="宋体" w:cs="宋体" w:hint="eastAsia"/>
          <w:kern w:val="0"/>
          <w:sz w:val="32"/>
          <w:szCs w:val="32"/>
        </w:rPr>
        <w:t>万元，</w:t>
      </w:r>
    </w:p>
    <w:p w:rsidR="0037448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社会保障和就业支出</w:t>
      </w:r>
      <w:r w:rsidR="00EF67A7">
        <w:rPr>
          <w:rFonts w:ascii="仿宋_GB2312" w:eastAsia="仿宋_GB2312" w:hAnsi="宋体" w:cs="宋体" w:hint="eastAsia"/>
          <w:kern w:val="0"/>
          <w:sz w:val="32"/>
          <w:szCs w:val="32"/>
        </w:rPr>
        <w:t xml:space="preserve"> 61.78</w:t>
      </w:r>
      <w:r w:rsidR="0037448E">
        <w:rPr>
          <w:rFonts w:ascii="仿宋_GB2312" w:eastAsia="仿宋_GB2312" w:hAnsi="宋体" w:cs="宋体" w:hint="eastAsia"/>
          <w:kern w:val="0"/>
          <w:sz w:val="32"/>
          <w:szCs w:val="32"/>
        </w:rPr>
        <w:t>万元</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住房保障支出</w:t>
      </w:r>
      <w:r w:rsidR="00EF67A7">
        <w:rPr>
          <w:rFonts w:ascii="仿宋_GB2312" w:eastAsia="仿宋_GB2312" w:hAnsi="宋体" w:cs="宋体" w:hint="eastAsia"/>
          <w:kern w:val="0"/>
          <w:sz w:val="32"/>
          <w:szCs w:val="32"/>
        </w:rPr>
        <w:t>42.5</w:t>
      </w:r>
      <w:r w:rsidR="002041B2">
        <w:rPr>
          <w:rFonts w:ascii="仿宋_GB2312" w:eastAsia="仿宋_GB2312" w:hAnsi="宋体" w:cs="宋体" w:hint="eastAsia"/>
          <w:kern w:val="0"/>
          <w:sz w:val="32"/>
          <w:szCs w:val="32"/>
        </w:rPr>
        <w:t>万元</w:t>
      </w:r>
      <w:r>
        <w:rPr>
          <w:rFonts w:ascii="仿宋_GB2312" w:eastAsia="仿宋_GB2312" w:hAnsi="宋体" w:cs="宋体" w:hint="eastAsia"/>
          <w:kern w:val="0"/>
          <w:sz w:val="32"/>
          <w:szCs w:val="32"/>
        </w:rPr>
        <w:t xml:space="preserve">  。</w:t>
      </w:r>
    </w:p>
    <w:p w:rsidR="00886ACE" w:rsidRPr="00AA3911" w:rsidRDefault="00886ACE" w:rsidP="00AA3911">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 xml:space="preserve">在支出预算中，其中机关运行经费支出 </w:t>
      </w:r>
      <w:r w:rsidR="002041B2">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万元，债务支出</w:t>
      </w:r>
      <w:r w:rsidR="002041B2">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元，国有资本经营预算支出 </w:t>
      </w:r>
      <w:r w:rsidR="002041B2">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万元，政府采购支出 </w:t>
      </w:r>
      <w:r w:rsidR="002041B2">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万元，政府购买服务支出 </w:t>
      </w:r>
      <w:r w:rsidR="002041B2">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w:t>
      </w:r>
      <w:r>
        <w:rPr>
          <w:rFonts w:ascii="仿宋_GB2312" w:eastAsia="仿宋_GB2312" w:hint="eastAsia"/>
          <w:sz w:val="32"/>
          <w:szCs w:val="32"/>
        </w:rPr>
        <w:t>收支预算增减情况。2024年，</w:t>
      </w:r>
      <w:r w:rsidR="002041B2">
        <w:rPr>
          <w:rFonts w:ascii="仿宋_GB2312" w:eastAsia="仿宋_GB2312" w:hint="eastAsia"/>
          <w:sz w:val="32"/>
          <w:szCs w:val="32"/>
        </w:rPr>
        <w:t>政府办</w:t>
      </w:r>
      <w:r>
        <w:rPr>
          <w:rFonts w:ascii="仿宋_GB2312" w:eastAsia="仿宋_GB2312" w:hint="eastAsia"/>
          <w:sz w:val="32"/>
          <w:szCs w:val="32"/>
        </w:rPr>
        <w:t xml:space="preserve">及所属单位部门收支预算 </w:t>
      </w:r>
      <w:r w:rsidR="00EF67A7">
        <w:rPr>
          <w:rFonts w:ascii="仿宋_GB2312" w:eastAsia="仿宋_GB2312" w:hint="eastAsia"/>
          <w:sz w:val="32"/>
          <w:szCs w:val="32"/>
        </w:rPr>
        <w:t>1112.8</w:t>
      </w:r>
      <w:r w:rsidR="002041B2">
        <w:rPr>
          <w:rFonts w:ascii="仿宋_GB2312" w:eastAsia="仿宋_GB2312" w:hint="eastAsia"/>
          <w:sz w:val="32"/>
          <w:szCs w:val="32"/>
        </w:rPr>
        <w:t>万元</w:t>
      </w:r>
      <w:r w:rsidR="00AA3911">
        <w:rPr>
          <w:rFonts w:ascii="仿宋_GB2312" w:eastAsia="仿宋_GB2312" w:hint="eastAsia"/>
          <w:sz w:val="32"/>
          <w:szCs w:val="32"/>
        </w:rPr>
        <w:t>，</w:t>
      </w:r>
      <w:r>
        <w:rPr>
          <w:rFonts w:ascii="仿宋_GB2312" w:eastAsia="仿宋_GB2312" w:hint="eastAsia"/>
          <w:sz w:val="32"/>
          <w:szCs w:val="32"/>
        </w:rPr>
        <w:t>比上年</w:t>
      </w:r>
      <w:r w:rsidR="002041B2">
        <w:rPr>
          <w:rFonts w:ascii="仿宋_GB2312" w:eastAsia="仿宋_GB2312" w:hint="eastAsia"/>
          <w:sz w:val="32"/>
          <w:szCs w:val="32"/>
        </w:rPr>
        <w:t>增加</w:t>
      </w:r>
      <w:r w:rsidR="00EF67A7">
        <w:rPr>
          <w:rFonts w:ascii="仿宋_GB2312" w:eastAsia="仿宋_GB2312" w:hint="eastAsia"/>
          <w:sz w:val="32"/>
          <w:szCs w:val="32"/>
        </w:rPr>
        <w:t>52.82</w:t>
      </w:r>
      <w:r w:rsidR="002041B2">
        <w:rPr>
          <w:rFonts w:ascii="仿宋_GB2312" w:eastAsia="仿宋_GB2312" w:hint="eastAsia"/>
          <w:sz w:val="32"/>
          <w:szCs w:val="32"/>
        </w:rPr>
        <w:t>万元，增加</w:t>
      </w:r>
      <w:r w:rsidR="00EF67A7">
        <w:rPr>
          <w:rFonts w:ascii="仿宋_GB2312" w:eastAsia="仿宋_GB2312" w:hint="eastAsia"/>
          <w:sz w:val="32"/>
          <w:szCs w:val="32"/>
        </w:rPr>
        <w:t>4.9</w:t>
      </w:r>
      <w:r w:rsidR="002041B2">
        <w:rPr>
          <w:rFonts w:ascii="仿宋_GB2312" w:eastAsia="仿宋_GB2312" w:hint="eastAsia"/>
          <w:sz w:val="32"/>
          <w:szCs w:val="32"/>
        </w:rPr>
        <w:t>%</w:t>
      </w:r>
      <w:r w:rsidR="00AA3911">
        <w:rPr>
          <w:rFonts w:ascii="仿宋_GB2312" w:eastAsia="仿宋_GB2312" w:hint="eastAsia"/>
          <w:sz w:val="32"/>
          <w:szCs w:val="32"/>
        </w:rPr>
        <w:t>。</w:t>
      </w:r>
      <w:r w:rsidR="002041B2">
        <w:rPr>
          <w:rFonts w:ascii="仿宋_GB2312" w:eastAsia="仿宋_GB2312" w:hint="eastAsia"/>
          <w:sz w:val="32"/>
          <w:szCs w:val="32"/>
        </w:rPr>
        <w:t>增加</w:t>
      </w:r>
      <w:r>
        <w:rPr>
          <w:rFonts w:ascii="仿宋_GB2312" w:eastAsia="仿宋_GB2312" w:hint="eastAsia"/>
          <w:sz w:val="32"/>
          <w:szCs w:val="32"/>
        </w:rPr>
        <w:t>的主要</w:t>
      </w:r>
      <w:r>
        <w:rPr>
          <w:rFonts w:ascii="仿宋_GB2312" w:eastAsia="仿宋_GB2312" w:hint="eastAsia"/>
          <w:color w:val="000000"/>
          <w:sz w:val="32"/>
          <w:szCs w:val="32"/>
        </w:rPr>
        <w:t>原因</w:t>
      </w:r>
      <w:r w:rsidR="002041B2">
        <w:rPr>
          <w:rFonts w:ascii="仿宋_GB2312" w:eastAsia="仿宋_GB2312" w:hint="eastAsia"/>
          <w:color w:val="000000"/>
          <w:sz w:val="32"/>
          <w:szCs w:val="32"/>
        </w:rPr>
        <w:t>:构改革人员增加,</w:t>
      </w:r>
      <w:r>
        <w:rPr>
          <w:rFonts w:ascii="仿宋_GB2312" w:eastAsia="仿宋_GB2312" w:cs="仿宋_GB2312" w:hint="eastAsia"/>
          <w:color w:val="000000"/>
          <w:sz w:val="32"/>
          <w:szCs w:val="32"/>
        </w:rPr>
        <w:t>继续贯彻落实中央“八项规定”和党政机关厉行节约有关要求，坚持精打细算、厉行节约，压减一般性支出</w:t>
      </w:r>
      <w:r>
        <w:rPr>
          <w:rFonts w:ascii="仿宋_GB2312" w:eastAsia="仿宋_GB2312" w:hint="eastAsia"/>
          <w:color w:val="000000"/>
          <w:sz w:val="32"/>
          <w:szCs w:val="32"/>
        </w:rPr>
        <w:t>；二是</w:t>
      </w:r>
      <w:r>
        <w:rPr>
          <w:rFonts w:ascii="仿宋_GB2312" w:eastAsia="仿宋_GB2312" w:cs="仿宋_GB2312" w:hint="eastAsia"/>
          <w:color w:val="000000"/>
          <w:sz w:val="32"/>
          <w:szCs w:val="32"/>
        </w:rPr>
        <w:t>非急需、非刚性支出不予安排</w:t>
      </w:r>
      <w:r>
        <w:rPr>
          <w:rFonts w:ascii="仿宋_GB2312" w:eastAsia="仿宋_GB2312" w:hint="eastAsia"/>
          <w:color w:val="000000"/>
          <w:sz w:val="32"/>
          <w:szCs w:val="32"/>
        </w:rPr>
        <w:t>；三是</w:t>
      </w:r>
      <w:r>
        <w:rPr>
          <w:rFonts w:ascii="仿宋_GB2312" w:eastAsia="仿宋_GB2312" w:cs="仿宋_GB2312" w:hint="eastAsia"/>
          <w:color w:val="000000"/>
          <w:spacing w:val="-2"/>
          <w:sz w:val="32"/>
          <w:szCs w:val="32"/>
        </w:rPr>
        <w:t>“三公”经费预算比上年只减不增</w:t>
      </w:r>
      <w:r>
        <w:rPr>
          <w:rFonts w:ascii="仿宋_GB2312" w:eastAsia="仿宋_GB2312" w:hint="eastAsia"/>
          <w:color w:val="000000"/>
          <w:sz w:val="32"/>
          <w:szCs w:val="32"/>
        </w:rPr>
        <w:t>。</w:t>
      </w:r>
    </w:p>
    <w:p w:rsidR="00886ACE" w:rsidRDefault="00886ACE">
      <w:pPr>
        <w:widowControl/>
        <w:spacing w:line="560" w:lineRule="exact"/>
        <w:jc w:val="left"/>
        <w:rPr>
          <w:rFonts w:ascii="楷体" w:eastAsia="楷体" w:hAnsi="楷体" w:cs="宋体"/>
          <w:kern w:val="0"/>
          <w:sz w:val="32"/>
          <w:szCs w:val="32"/>
        </w:rPr>
      </w:pPr>
      <w:r>
        <w:rPr>
          <w:rFonts w:ascii="仿宋_GB2312" w:eastAsia="仿宋_GB2312" w:hAnsi="宋体" w:cs="宋体" w:hint="eastAsia"/>
          <w:kern w:val="0"/>
          <w:sz w:val="32"/>
          <w:szCs w:val="32"/>
        </w:rPr>
        <w:t xml:space="preserve">  </w:t>
      </w:r>
      <w:r>
        <w:rPr>
          <w:rFonts w:ascii="楷体" w:eastAsia="楷体" w:hAnsi="楷体" w:cs="宋体" w:hint="eastAsia"/>
          <w:b/>
          <w:bCs/>
          <w:kern w:val="0"/>
          <w:sz w:val="32"/>
          <w:szCs w:val="32"/>
        </w:rPr>
        <w:t xml:space="preserve">  二、财政拨款收支预算情况说明</w:t>
      </w:r>
      <w:r>
        <w:rPr>
          <w:rFonts w:ascii="楷体" w:eastAsia="楷体" w:hAnsi="楷体" w:cs="宋体" w:hint="eastAsia"/>
          <w:kern w:val="0"/>
          <w:sz w:val="32"/>
          <w:szCs w:val="32"/>
        </w:rPr>
        <w:t xml:space="preserve">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AA3911">
        <w:rPr>
          <w:rFonts w:ascii="仿宋_GB2312" w:eastAsia="仿宋_GB2312" w:hAnsi="宋体" w:cs="宋体" w:hint="eastAsia"/>
          <w:kern w:val="0"/>
          <w:sz w:val="32"/>
          <w:szCs w:val="32"/>
        </w:rPr>
        <w:t>202</w:t>
      </w:r>
      <w:r w:rsidR="00EF67A7">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年财政拨款收支总预算</w:t>
      </w:r>
      <w:r w:rsidR="00EF67A7">
        <w:rPr>
          <w:rFonts w:ascii="仿宋_GB2312" w:eastAsia="仿宋_GB2312" w:hAnsi="宋体" w:cs="宋体" w:hint="eastAsia"/>
          <w:kern w:val="0"/>
          <w:sz w:val="32"/>
          <w:szCs w:val="32"/>
        </w:rPr>
        <w:t>1112.8</w:t>
      </w:r>
      <w:r>
        <w:rPr>
          <w:rFonts w:ascii="仿宋_GB2312" w:eastAsia="仿宋_GB2312" w:hAnsi="宋体" w:cs="宋体" w:hint="eastAsia"/>
          <w:kern w:val="0"/>
          <w:sz w:val="32"/>
          <w:szCs w:val="32"/>
        </w:rPr>
        <w:t>万元。收入预算为一般公共预算拨款，无政府性基金预算拨款和国有资本经营预算拨款，包括：当年财政拨款收入</w:t>
      </w:r>
      <w:r w:rsidR="00EF67A7">
        <w:rPr>
          <w:rFonts w:ascii="仿宋_GB2312" w:eastAsia="仿宋_GB2312" w:hAnsi="宋体" w:cs="宋体" w:hint="eastAsia"/>
          <w:kern w:val="0"/>
          <w:sz w:val="32"/>
          <w:szCs w:val="32"/>
        </w:rPr>
        <w:t>1112.8</w:t>
      </w:r>
      <w:r>
        <w:rPr>
          <w:rFonts w:ascii="仿宋_GB2312" w:eastAsia="仿宋_GB2312" w:hAnsi="宋体" w:cs="宋体" w:hint="eastAsia"/>
          <w:kern w:val="0"/>
          <w:sz w:val="32"/>
          <w:szCs w:val="32"/>
        </w:rPr>
        <w:t>万元，上年结转结余</w:t>
      </w:r>
      <w:r w:rsidR="00AA3911">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万元；支出预算按功能支出包括：一般公共服务支出</w:t>
      </w:r>
      <w:r w:rsidR="00EF67A7">
        <w:rPr>
          <w:rFonts w:ascii="仿宋_GB2312" w:eastAsia="仿宋_GB2312" w:hAnsi="宋体" w:cs="宋体" w:hint="eastAsia"/>
          <w:kern w:val="0"/>
          <w:sz w:val="32"/>
          <w:szCs w:val="32"/>
        </w:rPr>
        <w:t>985.62</w:t>
      </w:r>
      <w:r>
        <w:rPr>
          <w:rFonts w:ascii="仿宋_GB2312" w:eastAsia="仿宋_GB2312" w:hAnsi="宋体" w:cs="宋体" w:hint="eastAsia"/>
          <w:kern w:val="0"/>
          <w:sz w:val="32"/>
          <w:szCs w:val="32"/>
        </w:rPr>
        <w:t>万元、社会保障和就业支出</w:t>
      </w:r>
      <w:r w:rsidR="00EF67A7">
        <w:rPr>
          <w:rFonts w:ascii="仿宋_GB2312" w:eastAsia="仿宋_GB2312" w:hAnsi="宋体" w:cs="宋体" w:hint="eastAsia"/>
          <w:kern w:val="0"/>
          <w:sz w:val="32"/>
          <w:szCs w:val="32"/>
        </w:rPr>
        <w:t>61.78</w:t>
      </w:r>
      <w:r>
        <w:rPr>
          <w:rFonts w:ascii="仿宋_GB2312" w:eastAsia="仿宋_GB2312" w:hAnsi="宋体" w:cs="宋体" w:hint="eastAsia"/>
          <w:kern w:val="0"/>
          <w:sz w:val="32"/>
          <w:szCs w:val="32"/>
        </w:rPr>
        <w:t>万元、住房保障支出</w:t>
      </w:r>
      <w:r w:rsidR="00EF67A7">
        <w:rPr>
          <w:rFonts w:ascii="仿宋_GB2312" w:eastAsia="仿宋_GB2312" w:hAnsi="宋体" w:cs="宋体" w:hint="eastAsia"/>
          <w:kern w:val="0"/>
          <w:sz w:val="32"/>
          <w:szCs w:val="32"/>
        </w:rPr>
        <w:t>42.5</w:t>
      </w:r>
      <w:r>
        <w:rPr>
          <w:rFonts w:ascii="仿宋_GB2312" w:eastAsia="仿宋_GB2312" w:hAnsi="宋体" w:cs="宋体" w:hint="eastAsia"/>
          <w:kern w:val="0"/>
          <w:sz w:val="32"/>
          <w:szCs w:val="32"/>
        </w:rPr>
        <w:t>万元；按经济支出包括:工资福利支出</w:t>
      </w:r>
      <w:r w:rsidR="00EF67A7">
        <w:rPr>
          <w:rFonts w:ascii="仿宋_GB2312" w:eastAsia="仿宋_GB2312" w:hAnsi="宋体" w:cs="宋体" w:hint="eastAsia"/>
          <w:kern w:val="0"/>
          <w:sz w:val="32"/>
          <w:szCs w:val="32"/>
        </w:rPr>
        <w:t>571.64</w:t>
      </w:r>
      <w:r>
        <w:rPr>
          <w:rFonts w:ascii="仿宋_GB2312" w:eastAsia="仿宋_GB2312" w:hAnsi="宋体" w:cs="宋体" w:hint="eastAsia"/>
          <w:kern w:val="0"/>
          <w:sz w:val="32"/>
          <w:szCs w:val="32"/>
        </w:rPr>
        <w:t>万元，商品和服务支出</w:t>
      </w:r>
      <w:r w:rsidR="00EF67A7">
        <w:rPr>
          <w:rFonts w:ascii="仿宋_GB2312" w:eastAsia="仿宋_GB2312" w:hAnsi="宋体" w:cs="宋体" w:hint="eastAsia"/>
          <w:kern w:val="0"/>
          <w:sz w:val="32"/>
          <w:szCs w:val="32"/>
        </w:rPr>
        <w:t>427.8</w:t>
      </w:r>
      <w:r>
        <w:rPr>
          <w:rFonts w:ascii="仿宋_GB2312" w:eastAsia="仿宋_GB2312" w:hAnsi="宋体" w:cs="宋体" w:hint="eastAsia"/>
          <w:kern w:val="0"/>
          <w:sz w:val="32"/>
          <w:szCs w:val="32"/>
        </w:rPr>
        <w:t xml:space="preserve">万元，对个人和家庭的补助 </w:t>
      </w:r>
      <w:r w:rsidR="00AA3911">
        <w:rPr>
          <w:rFonts w:ascii="仿宋_GB2312" w:eastAsia="仿宋_GB2312" w:hAnsi="宋体" w:cs="宋体" w:hint="eastAsia"/>
          <w:kern w:val="0"/>
          <w:sz w:val="32"/>
          <w:szCs w:val="32"/>
        </w:rPr>
        <w:t>5.</w:t>
      </w:r>
      <w:r w:rsidR="00EF67A7">
        <w:rPr>
          <w:rFonts w:ascii="仿宋_GB2312" w:eastAsia="仿宋_GB2312" w:hAnsi="宋体" w:cs="宋体" w:hint="eastAsia"/>
          <w:kern w:val="0"/>
          <w:sz w:val="32"/>
          <w:szCs w:val="32"/>
        </w:rPr>
        <w:t>36</w:t>
      </w:r>
      <w:r>
        <w:rPr>
          <w:rFonts w:ascii="仿宋_GB2312" w:eastAsia="仿宋_GB2312" w:hAnsi="宋体" w:cs="宋体" w:hint="eastAsia"/>
          <w:kern w:val="0"/>
          <w:sz w:val="32"/>
          <w:szCs w:val="32"/>
        </w:rPr>
        <w:t xml:space="preserve">万元，项目支出 </w:t>
      </w:r>
      <w:r w:rsidR="00AA3911">
        <w:rPr>
          <w:rFonts w:ascii="仿宋_GB2312" w:eastAsia="仿宋_GB2312" w:hAnsi="宋体" w:cs="宋体" w:hint="eastAsia"/>
          <w:kern w:val="0"/>
          <w:sz w:val="32"/>
          <w:szCs w:val="32"/>
        </w:rPr>
        <w:t>108</w:t>
      </w:r>
      <w:r>
        <w:rPr>
          <w:rFonts w:ascii="仿宋_GB2312" w:eastAsia="仿宋_GB2312" w:hAnsi="宋体" w:cs="宋体" w:hint="eastAsia"/>
          <w:kern w:val="0"/>
          <w:sz w:val="32"/>
          <w:szCs w:val="32"/>
        </w:rPr>
        <w:t xml:space="preserve"> 万元。 </w:t>
      </w:r>
    </w:p>
    <w:p w:rsidR="00AA3911" w:rsidRPr="00AA3911" w:rsidRDefault="00886ACE" w:rsidP="00AA3911">
      <w:pPr>
        <w:widowControl/>
        <w:spacing w:line="560" w:lineRule="exact"/>
        <w:ind w:firstLine="640"/>
        <w:jc w:val="left"/>
        <w:rPr>
          <w:rFonts w:ascii="仿宋_GB2312" w:eastAsia="仿宋_GB2312" w:hAnsi="宋体" w:cs="宋体"/>
          <w:kern w:val="0"/>
          <w:sz w:val="32"/>
          <w:szCs w:val="32"/>
        </w:rPr>
      </w:pPr>
      <w:r>
        <w:rPr>
          <w:rFonts w:ascii="仿宋_GB2312" w:eastAsia="仿宋_GB2312" w:hint="eastAsia"/>
          <w:sz w:val="32"/>
          <w:szCs w:val="32"/>
        </w:rPr>
        <w:t>财政拨款收支预算增减情况。</w:t>
      </w:r>
      <w:r w:rsidR="00AA3911">
        <w:rPr>
          <w:rFonts w:ascii="仿宋_GB2312" w:eastAsia="仿宋_GB2312" w:hint="eastAsia"/>
          <w:sz w:val="32"/>
          <w:szCs w:val="32"/>
        </w:rPr>
        <w:t>政府办及所属单位部门收支预算 1</w:t>
      </w:r>
      <w:r w:rsidR="00EF67A7">
        <w:rPr>
          <w:rFonts w:ascii="仿宋_GB2312" w:eastAsia="仿宋_GB2312" w:hint="eastAsia"/>
          <w:sz w:val="32"/>
          <w:szCs w:val="32"/>
        </w:rPr>
        <w:t>112.8</w:t>
      </w:r>
      <w:r w:rsidR="00AA3911">
        <w:rPr>
          <w:rFonts w:ascii="仿宋_GB2312" w:eastAsia="仿宋_GB2312" w:hint="eastAsia"/>
          <w:sz w:val="32"/>
          <w:szCs w:val="32"/>
        </w:rPr>
        <w:t>万元，比上年增加</w:t>
      </w:r>
      <w:r w:rsidR="00EF67A7">
        <w:rPr>
          <w:rFonts w:ascii="仿宋_GB2312" w:eastAsia="仿宋_GB2312" w:hint="eastAsia"/>
          <w:sz w:val="32"/>
          <w:szCs w:val="32"/>
        </w:rPr>
        <w:t>52.82</w:t>
      </w:r>
      <w:r w:rsidR="00AA3911">
        <w:rPr>
          <w:rFonts w:ascii="仿宋_GB2312" w:eastAsia="仿宋_GB2312" w:hint="eastAsia"/>
          <w:sz w:val="32"/>
          <w:szCs w:val="32"/>
        </w:rPr>
        <w:t>万元，增加</w:t>
      </w:r>
      <w:r w:rsidR="00EF67A7">
        <w:rPr>
          <w:rFonts w:ascii="仿宋_GB2312" w:eastAsia="仿宋_GB2312" w:hint="eastAsia"/>
          <w:sz w:val="32"/>
          <w:szCs w:val="32"/>
        </w:rPr>
        <w:t>4.9</w:t>
      </w:r>
      <w:r w:rsidR="00AA3911">
        <w:rPr>
          <w:rFonts w:ascii="仿宋_GB2312" w:eastAsia="仿宋_GB2312" w:hint="eastAsia"/>
          <w:sz w:val="32"/>
          <w:szCs w:val="32"/>
        </w:rPr>
        <w:t>%。增加的主要</w:t>
      </w:r>
      <w:r w:rsidR="00AA3911">
        <w:rPr>
          <w:rFonts w:ascii="仿宋_GB2312" w:eastAsia="仿宋_GB2312" w:hint="eastAsia"/>
          <w:color w:val="000000"/>
          <w:sz w:val="32"/>
          <w:szCs w:val="32"/>
        </w:rPr>
        <w:t>原因:构改革人员增加,</w:t>
      </w:r>
      <w:r w:rsidR="00AA3911">
        <w:rPr>
          <w:rFonts w:ascii="仿宋_GB2312" w:eastAsia="仿宋_GB2312" w:cs="仿宋_GB2312" w:hint="eastAsia"/>
          <w:color w:val="000000"/>
          <w:sz w:val="32"/>
          <w:szCs w:val="32"/>
        </w:rPr>
        <w:t>继续贯彻落实中央“八项规定”和党政机关厉行节约有关要求，坚持精打细算、厉行节约，压减一般性支出</w:t>
      </w:r>
      <w:r w:rsidR="00AA3911">
        <w:rPr>
          <w:rFonts w:ascii="仿宋_GB2312" w:eastAsia="仿宋_GB2312" w:hint="eastAsia"/>
          <w:color w:val="000000"/>
          <w:sz w:val="32"/>
          <w:szCs w:val="32"/>
        </w:rPr>
        <w:t>；二是</w:t>
      </w:r>
      <w:r w:rsidR="00AA3911">
        <w:rPr>
          <w:rFonts w:ascii="仿宋_GB2312" w:eastAsia="仿宋_GB2312" w:cs="仿宋_GB2312" w:hint="eastAsia"/>
          <w:color w:val="000000"/>
          <w:sz w:val="32"/>
          <w:szCs w:val="32"/>
        </w:rPr>
        <w:t>非急需、非刚性支出不予安排</w:t>
      </w:r>
      <w:r w:rsidR="00AA3911">
        <w:rPr>
          <w:rFonts w:ascii="仿宋_GB2312" w:eastAsia="仿宋_GB2312" w:hint="eastAsia"/>
          <w:color w:val="000000"/>
          <w:sz w:val="32"/>
          <w:szCs w:val="32"/>
        </w:rPr>
        <w:t>；三是</w:t>
      </w:r>
      <w:r w:rsidR="00AA3911">
        <w:rPr>
          <w:rFonts w:ascii="仿宋_GB2312" w:eastAsia="仿宋_GB2312" w:cs="仿宋_GB2312" w:hint="eastAsia"/>
          <w:color w:val="000000"/>
          <w:spacing w:val="-2"/>
          <w:sz w:val="32"/>
          <w:szCs w:val="32"/>
        </w:rPr>
        <w:t>“三公”经费预算比上年只减不增</w:t>
      </w:r>
      <w:r w:rsidR="00AA3911">
        <w:rPr>
          <w:rFonts w:ascii="仿宋_GB2312" w:eastAsia="仿宋_GB2312" w:hint="eastAsia"/>
          <w:color w:val="000000"/>
          <w:sz w:val="32"/>
          <w:szCs w:val="32"/>
        </w:rPr>
        <w:t>。</w:t>
      </w:r>
    </w:p>
    <w:p w:rsidR="00886ACE" w:rsidRDefault="00886ACE">
      <w:pPr>
        <w:pStyle w:val="a7"/>
        <w:spacing w:before="0" w:beforeAutospacing="0" w:after="0" w:afterAutospacing="0" w:line="560" w:lineRule="exact"/>
        <w:rPr>
          <w:rFonts w:ascii="楷体" w:eastAsia="楷体" w:hAnsi="楷体"/>
          <w:sz w:val="32"/>
          <w:szCs w:val="32"/>
        </w:rPr>
      </w:pPr>
      <w:r>
        <w:rPr>
          <w:rFonts w:ascii="楷体" w:eastAsia="楷体" w:hAnsi="楷体" w:hint="eastAsia"/>
          <w:sz w:val="32"/>
          <w:szCs w:val="32"/>
        </w:rPr>
        <w:lastRenderedPageBreak/>
        <w:t xml:space="preserve">    三、</w:t>
      </w:r>
      <w:r>
        <w:rPr>
          <w:rFonts w:ascii="楷体" w:eastAsia="楷体" w:hAnsi="楷体" w:hint="eastAsia"/>
          <w:b/>
          <w:bCs/>
          <w:sz w:val="32"/>
          <w:szCs w:val="32"/>
        </w:rPr>
        <w:t>一般公共预算基本支出情况说明</w:t>
      </w:r>
    </w:p>
    <w:p w:rsidR="00886ACE" w:rsidRDefault="00886ACE">
      <w:pPr>
        <w:widowControl/>
        <w:spacing w:line="560" w:lineRule="exact"/>
        <w:jc w:val="left"/>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 xml:space="preserve">    </w:t>
      </w:r>
      <w:r w:rsidR="00AA3911">
        <w:rPr>
          <w:rFonts w:ascii="仿宋_GB2312" w:eastAsia="仿宋_GB2312" w:hAnsi="宋体" w:cs="宋体" w:hint="eastAsia"/>
          <w:kern w:val="0"/>
          <w:sz w:val="32"/>
          <w:szCs w:val="32"/>
        </w:rPr>
        <w:t>政府办公室</w:t>
      </w:r>
      <w:r>
        <w:rPr>
          <w:rFonts w:ascii="仿宋_GB2312" w:eastAsia="仿宋_GB2312" w:hAnsi="宋体" w:cs="宋体" w:hint="eastAsia"/>
          <w:kern w:val="0"/>
          <w:sz w:val="32"/>
          <w:szCs w:val="32"/>
        </w:rPr>
        <w:t>及所属单位</w:t>
      </w:r>
      <w:r>
        <w:rPr>
          <w:rFonts w:ascii="仿宋_GB2312" w:eastAsia="仿宋_GB2312" w:hAnsi="宋体" w:cs="宋体" w:hint="eastAsia"/>
          <w:bCs/>
          <w:kern w:val="0"/>
          <w:sz w:val="32"/>
          <w:szCs w:val="32"/>
        </w:rPr>
        <w:t>202</w:t>
      </w:r>
      <w:r w:rsidR="00EF67A7">
        <w:rPr>
          <w:rFonts w:ascii="仿宋_GB2312" w:eastAsia="仿宋_GB2312" w:hAnsi="宋体" w:cs="宋体" w:hint="eastAsia"/>
          <w:bCs/>
          <w:kern w:val="0"/>
          <w:sz w:val="32"/>
          <w:szCs w:val="32"/>
        </w:rPr>
        <w:t>5</w:t>
      </w:r>
      <w:r>
        <w:rPr>
          <w:rFonts w:ascii="仿宋_GB2312" w:eastAsia="仿宋_GB2312" w:hAnsi="宋体" w:cs="宋体" w:hint="eastAsia"/>
          <w:bCs/>
          <w:kern w:val="0"/>
          <w:sz w:val="32"/>
          <w:szCs w:val="32"/>
        </w:rPr>
        <w:t xml:space="preserve">年一般公共预算基本支出    万元，其中工资福利支出 </w:t>
      </w:r>
      <w:r w:rsidR="00EF67A7">
        <w:rPr>
          <w:rFonts w:ascii="仿宋_GB2312" w:eastAsia="仿宋_GB2312" w:hAnsi="宋体" w:cs="宋体" w:hint="eastAsia"/>
          <w:bCs/>
          <w:kern w:val="0"/>
          <w:sz w:val="32"/>
          <w:szCs w:val="32"/>
        </w:rPr>
        <w:t>571.64</w:t>
      </w:r>
      <w:r>
        <w:rPr>
          <w:rFonts w:ascii="仿宋_GB2312" w:eastAsia="仿宋_GB2312" w:hAnsi="宋体" w:cs="宋体" w:hint="eastAsia"/>
          <w:bCs/>
          <w:kern w:val="0"/>
          <w:sz w:val="32"/>
          <w:szCs w:val="32"/>
        </w:rPr>
        <w:t xml:space="preserve">万元，商品和服务支出 </w:t>
      </w:r>
      <w:r w:rsidR="00EF67A7">
        <w:rPr>
          <w:rFonts w:ascii="仿宋_GB2312" w:eastAsia="仿宋_GB2312" w:hAnsi="宋体" w:cs="宋体" w:hint="eastAsia"/>
          <w:bCs/>
          <w:kern w:val="0"/>
          <w:sz w:val="32"/>
          <w:szCs w:val="32"/>
        </w:rPr>
        <w:t>427.8</w:t>
      </w:r>
      <w:r>
        <w:rPr>
          <w:rFonts w:ascii="仿宋_GB2312" w:eastAsia="仿宋_GB2312" w:hAnsi="宋体" w:cs="宋体" w:hint="eastAsia"/>
          <w:bCs/>
          <w:kern w:val="0"/>
          <w:sz w:val="32"/>
          <w:szCs w:val="32"/>
        </w:rPr>
        <w:t xml:space="preserve">万元，对个人和家庭补助支出 </w:t>
      </w:r>
      <w:r w:rsidR="00AA3911">
        <w:rPr>
          <w:rFonts w:ascii="仿宋_GB2312" w:eastAsia="仿宋_GB2312" w:hAnsi="宋体" w:cs="宋体" w:hint="eastAsia"/>
          <w:bCs/>
          <w:kern w:val="0"/>
          <w:sz w:val="32"/>
          <w:szCs w:val="32"/>
        </w:rPr>
        <w:t>5.</w:t>
      </w:r>
      <w:r w:rsidR="00EF67A7">
        <w:rPr>
          <w:rFonts w:ascii="仿宋_GB2312" w:eastAsia="仿宋_GB2312" w:hAnsi="宋体" w:cs="宋体" w:hint="eastAsia"/>
          <w:bCs/>
          <w:kern w:val="0"/>
          <w:sz w:val="32"/>
          <w:szCs w:val="32"/>
        </w:rPr>
        <w:t>36</w:t>
      </w:r>
      <w:r>
        <w:rPr>
          <w:rFonts w:ascii="仿宋_GB2312" w:eastAsia="仿宋_GB2312" w:hAnsi="宋体" w:cs="宋体" w:hint="eastAsia"/>
          <w:bCs/>
          <w:kern w:val="0"/>
          <w:sz w:val="32"/>
          <w:szCs w:val="32"/>
        </w:rPr>
        <w:t>万元。</w:t>
      </w:r>
    </w:p>
    <w:p w:rsidR="00886ACE" w:rsidRDefault="00886ACE">
      <w:pPr>
        <w:widowControl/>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人员经费（即工资福利支出与对个人和家庭补助支出之和）</w:t>
      </w:r>
      <w:r w:rsidR="00AA3911">
        <w:rPr>
          <w:rFonts w:ascii="仿宋_GB2312" w:eastAsia="仿宋_GB2312" w:hAnsi="宋体" w:cs="宋体" w:hint="eastAsia"/>
          <w:kern w:val="0"/>
          <w:sz w:val="32"/>
          <w:szCs w:val="32"/>
        </w:rPr>
        <w:t>951.98</w:t>
      </w:r>
      <w:r>
        <w:rPr>
          <w:rFonts w:ascii="仿宋_GB2312" w:eastAsia="仿宋_GB2312" w:hAnsi="宋体" w:cs="宋体" w:hint="eastAsia"/>
          <w:kern w:val="0"/>
          <w:sz w:val="32"/>
          <w:szCs w:val="32"/>
        </w:rPr>
        <w:t>万元，主要包括：基本工资、津贴补贴（含购房补贴、在职个人取暖费等）、奖金、绩效工资、机关事业单位基本养老保险、职业年金缴费、职工基本医疗保险缴费、住房公积金、其他社会保障缴费、其他工资福利支出、</w:t>
      </w:r>
      <w:r>
        <w:rPr>
          <w:rFonts w:ascii="仿宋_GB2312" w:eastAsia="仿宋_GB2312" w:hAnsi="宋体" w:cs="仿宋_GB2312" w:hint="eastAsia"/>
          <w:color w:val="000000"/>
          <w:kern w:val="0"/>
          <w:sz w:val="31"/>
          <w:szCs w:val="31"/>
        </w:rPr>
        <w:t>离休费、退休费、抚恤金、生活补助、医疗费补助、奖励金、其他对个人和家庭的补助支出。</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公用经费（即商品和服务支出）</w:t>
      </w:r>
      <w:r w:rsidR="00EF67A7">
        <w:rPr>
          <w:rFonts w:ascii="仿宋_GB2312" w:eastAsia="仿宋_GB2312" w:hAnsi="宋体" w:cs="宋体" w:hint="eastAsia"/>
          <w:kern w:val="0"/>
          <w:sz w:val="32"/>
          <w:szCs w:val="32"/>
        </w:rPr>
        <w:t>412.6</w:t>
      </w:r>
      <w:r>
        <w:rPr>
          <w:rFonts w:ascii="仿宋_GB2312" w:eastAsia="仿宋_GB2312" w:hAnsi="宋体" w:cs="宋体" w:hint="eastAsia"/>
          <w:kern w:val="0"/>
          <w:sz w:val="32"/>
          <w:szCs w:val="32"/>
        </w:rPr>
        <w:t>万元，主要包括：办公费、印刷费、咨询费、手续费、水费、电费、邮电费、办公取暖费、物业管理费、差旅费、因公出国（境）费用、维修（护）费、租赁费、会议费、培训费、公务接待费、专用材料费、被装购置费、专用燃料费、劳务费、委托业务费、工会经费、福利费、公务用车运行维护费、其他交通费用和其他商品服务支出等。</w:t>
      </w:r>
    </w:p>
    <w:p w:rsidR="00886ACE" w:rsidRDefault="00886ACE">
      <w:pPr>
        <w:widowControl/>
        <w:spacing w:line="560" w:lineRule="exact"/>
        <w:ind w:firstLine="640"/>
        <w:jc w:val="left"/>
        <w:rPr>
          <w:rFonts w:ascii="楷体" w:eastAsia="楷体" w:hAnsi="楷体" w:cs="宋体"/>
          <w:kern w:val="0"/>
          <w:sz w:val="32"/>
          <w:szCs w:val="32"/>
        </w:rPr>
      </w:pPr>
      <w:r>
        <w:rPr>
          <w:rFonts w:ascii="楷体" w:eastAsia="楷体" w:hAnsi="楷体" w:cs="宋体" w:hint="eastAsia"/>
          <w:b/>
          <w:bCs/>
          <w:kern w:val="0"/>
          <w:sz w:val="32"/>
          <w:szCs w:val="32"/>
        </w:rPr>
        <w:t>四、“三公”经费预算情况说明（请注意增减原因要与数字逻辑关系相符）</w:t>
      </w:r>
      <w:r>
        <w:rPr>
          <w:rFonts w:ascii="楷体" w:eastAsia="楷体" w:hAnsi="楷体" w:cs="宋体" w:hint="eastAsia"/>
          <w:kern w:val="0"/>
          <w:sz w:val="32"/>
          <w:szCs w:val="32"/>
        </w:rPr>
        <w:t xml:space="preserve">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202</w:t>
      </w:r>
      <w:r w:rsidR="00EF67A7">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 xml:space="preserve">年一般公共预算安排的“三公”经费预算数 </w:t>
      </w:r>
      <w:r w:rsidR="00496517">
        <w:rPr>
          <w:rFonts w:ascii="仿宋_GB2312" w:eastAsia="仿宋_GB2312" w:hAnsi="宋体" w:cs="宋体" w:hint="eastAsia"/>
          <w:kern w:val="0"/>
          <w:sz w:val="32"/>
          <w:szCs w:val="32"/>
        </w:rPr>
        <w:t>19</w:t>
      </w:r>
      <w:r>
        <w:rPr>
          <w:rFonts w:ascii="仿宋_GB2312" w:eastAsia="仿宋_GB2312" w:hAnsi="宋体" w:cs="宋体" w:hint="eastAsia"/>
          <w:kern w:val="0"/>
          <w:sz w:val="32"/>
          <w:szCs w:val="32"/>
        </w:rPr>
        <w:t>万元，比上年预算数</w:t>
      </w:r>
      <w:r w:rsidR="00AA5F09">
        <w:rPr>
          <w:rFonts w:ascii="仿宋_GB2312" w:eastAsia="仿宋_GB2312" w:hAnsi="宋体" w:cs="宋体" w:hint="eastAsia"/>
          <w:kern w:val="0"/>
          <w:sz w:val="32"/>
          <w:szCs w:val="32"/>
        </w:rPr>
        <w:t>减少</w:t>
      </w:r>
      <w:r w:rsidR="00496517">
        <w:rPr>
          <w:rFonts w:ascii="仿宋_GB2312" w:eastAsia="仿宋_GB2312" w:hAnsi="宋体" w:cs="宋体" w:hint="eastAsia"/>
          <w:kern w:val="0"/>
          <w:sz w:val="32"/>
          <w:szCs w:val="32"/>
        </w:rPr>
        <w:t>0.78</w:t>
      </w:r>
      <w:r>
        <w:rPr>
          <w:rFonts w:ascii="仿宋_GB2312" w:eastAsia="仿宋_GB2312" w:hAnsi="宋体" w:cs="宋体" w:hint="eastAsia"/>
          <w:kern w:val="0"/>
          <w:sz w:val="32"/>
          <w:szCs w:val="32"/>
        </w:rPr>
        <w:t>万元，</w:t>
      </w:r>
      <w:r w:rsidR="00AA5F09">
        <w:rPr>
          <w:rFonts w:ascii="仿宋_GB2312" w:eastAsia="仿宋_GB2312" w:hAnsi="宋体" w:cs="宋体" w:hint="eastAsia"/>
          <w:kern w:val="0"/>
          <w:sz w:val="32"/>
          <w:szCs w:val="32"/>
        </w:rPr>
        <w:t>下降</w:t>
      </w:r>
      <w:r w:rsidR="00496517">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 xml:space="preserve"> %。其中：</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1.因公出国（境）费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万元，与上年持平，无增减变化。</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 xml:space="preserve">    2.公务接待费</w:t>
      </w:r>
      <w:r w:rsidR="00496517">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万元，</w:t>
      </w:r>
      <w:r w:rsidR="00496517">
        <w:rPr>
          <w:rFonts w:ascii="仿宋_GB2312" w:eastAsia="仿宋_GB2312" w:hAnsi="宋体" w:cs="宋体" w:hint="eastAsia"/>
          <w:kern w:val="0"/>
          <w:sz w:val="32"/>
          <w:szCs w:val="32"/>
        </w:rPr>
        <w:t>与上年持平，无增减变化。</w:t>
      </w:r>
      <w:r>
        <w:rPr>
          <w:rFonts w:ascii="仿宋_GB2312" w:eastAsia="仿宋_GB2312" w:hAnsi="宋体" w:cs="宋体" w:hint="eastAsia"/>
          <w:kern w:val="0"/>
          <w:sz w:val="32"/>
          <w:szCs w:val="32"/>
        </w:rPr>
        <w:t>主要是树立过紧日子思想，严格控制三公经费支出，压减公务接待费。</w:t>
      </w:r>
    </w:p>
    <w:p w:rsidR="00886ACE" w:rsidRPr="00496517"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3.公务用车购置及运行费</w:t>
      </w:r>
      <w:r w:rsidR="00496517">
        <w:rPr>
          <w:rFonts w:ascii="仿宋_GB2312" w:eastAsia="仿宋_GB2312" w:hAnsi="宋体" w:cs="宋体" w:hint="eastAsia"/>
          <w:kern w:val="0"/>
          <w:sz w:val="32"/>
          <w:szCs w:val="32"/>
        </w:rPr>
        <w:t>18</w:t>
      </w:r>
      <w:r>
        <w:rPr>
          <w:rFonts w:ascii="仿宋_GB2312" w:eastAsia="仿宋_GB2312" w:hAnsi="宋体" w:cs="宋体" w:hint="eastAsia"/>
          <w:kern w:val="0"/>
          <w:sz w:val="32"/>
          <w:szCs w:val="32"/>
        </w:rPr>
        <w:t>万元，</w:t>
      </w:r>
      <w:r w:rsidR="00496517">
        <w:rPr>
          <w:rFonts w:ascii="仿宋_GB2312" w:eastAsia="仿宋_GB2312" w:hAnsi="宋体" w:cs="宋体" w:hint="eastAsia"/>
          <w:kern w:val="0"/>
          <w:sz w:val="32"/>
          <w:szCs w:val="32"/>
        </w:rPr>
        <w:t>与上年持平，无增减变化。主要是树立过紧日子思想，严格控制三公经费支出，压减公务接待费。</w:t>
      </w:r>
    </w:p>
    <w:p w:rsidR="00496517"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（1）公务用车购置 </w:t>
      </w:r>
      <w:r w:rsidR="00AA5F09">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万元，与上年持平，增</w:t>
      </w:r>
      <w:r w:rsidR="00496517">
        <w:rPr>
          <w:rFonts w:ascii="仿宋_GB2312" w:eastAsia="仿宋_GB2312" w:hAnsi="宋体" w:cs="宋体" w:hint="eastAsia"/>
          <w:kern w:val="0"/>
          <w:sz w:val="32"/>
          <w:szCs w:val="32"/>
        </w:rPr>
        <w:t>佳</w:t>
      </w:r>
      <w:r w:rsidR="00AA5F09">
        <w:rPr>
          <w:rFonts w:ascii="仿宋_GB2312" w:eastAsia="仿宋_GB2312" w:hAnsi="宋体" w:cs="宋体" w:hint="eastAsia"/>
          <w:kern w:val="0"/>
          <w:sz w:val="32"/>
          <w:szCs w:val="32"/>
        </w:rPr>
        <w:t>0</w:t>
      </w:r>
      <w:r w:rsidR="00496517">
        <w:rPr>
          <w:rFonts w:ascii="仿宋_GB2312" w:eastAsia="仿宋_GB2312" w:hAnsi="宋体" w:cs="宋体" w:hint="eastAsia"/>
          <w:kern w:val="0"/>
          <w:sz w:val="32"/>
          <w:szCs w:val="32"/>
        </w:rPr>
        <w:t>万元。原因：机构改革，人员增多。</w:t>
      </w:r>
      <w:r>
        <w:rPr>
          <w:rFonts w:ascii="仿宋_GB2312" w:eastAsia="仿宋_GB2312" w:hAnsi="宋体" w:cs="宋体" w:hint="eastAsia"/>
          <w:kern w:val="0"/>
          <w:sz w:val="32"/>
          <w:szCs w:val="32"/>
        </w:rPr>
        <w:t xml:space="preserve">    </w:t>
      </w:r>
    </w:p>
    <w:p w:rsidR="00886ACE" w:rsidRDefault="00496517">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886ACE">
        <w:rPr>
          <w:rFonts w:ascii="仿宋_GB2312" w:eastAsia="仿宋_GB2312" w:hAnsi="宋体" w:cs="宋体" w:hint="eastAsia"/>
          <w:kern w:val="0"/>
          <w:sz w:val="32"/>
          <w:szCs w:val="32"/>
        </w:rPr>
        <w:t>（2）公务用车运行费</w:t>
      </w:r>
      <w:r>
        <w:rPr>
          <w:rFonts w:ascii="仿宋_GB2312" w:eastAsia="仿宋_GB2312" w:hAnsi="宋体" w:cs="宋体" w:hint="eastAsia"/>
          <w:kern w:val="0"/>
          <w:sz w:val="32"/>
          <w:szCs w:val="32"/>
        </w:rPr>
        <w:t>18</w:t>
      </w:r>
      <w:r w:rsidR="00886ACE">
        <w:rPr>
          <w:rFonts w:ascii="仿宋_GB2312" w:eastAsia="仿宋_GB2312" w:hAnsi="宋体" w:cs="宋体" w:hint="eastAsia"/>
          <w:kern w:val="0"/>
          <w:sz w:val="32"/>
          <w:szCs w:val="32"/>
        </w:rPr>
        <w:t>万元，</w:t>
      </w:r>
      <w:r>
        <w:rPr>
          <w:rFonts w:ascii="仿宋_GB2312" w:eastAsia="仿宋_GB2312" w:hAnsi="宋体" w:cs="宋体" w:hint="eastAsia"/>
          <w:kern w:val="0"/>
          <w:sz w:val="32"/>
          <w:szCs w:val="32"/>
        </w:rPr>
        <w:t>与上年持平，无增减变化</w:t>
      </w:r>
      <w:r w:rsidR="00886ACE">
        <w:rPr>
          <w:rFonts w:ascii="仿宋_GB2312" w:eastAsia="仿宋_GB2312" w:hAnsi="宋体" w:cs="宋体" w:hint="eastAsia"/>
          <w:kern w:val="0"/>
          <w:sz w:val="32"/>
          <w:szCs w:val="32"/>
        </w:rPr>
        <w:t>。主要原因是树立过紧日子思想，按照厉行节约、改进作风等政策要求，严格控制三公经费支出，加强公务用车管理，减少公车运行费支出。</w:t>
      </w:r>
    </w:p>
    <w:p w:rsidR="00886ACE" w:rsidRDefault="00886ACE">
      <w:pPr>
        <w:widowControl/>
        <w:spacing w:line="560" w:lineRule="exact"/>
        <w:ind w:firstLine="642"/>
        <w:jc w:val="left"/>
        <w:rPr>
          <w:rFonts w:ascii="楷体" w:eastAsia="楷体" w:hAnsi="楷体" w:cs="宋体"/>
          <w:kern w:val="0"/>
          <w:sz w:val="32"/>
          <w:szCs w:val="32"/>
        </w:rPr>
      </w:pPr>
      <w:r>
        <w:rPr>
          <w:rFonts w:ascii="楷体" w:eastAsia="楷体" w:hAnsi="楷体" w:cs="宋体" w:hint="eastAsia"/>
          <w:b/>
          <w:bCs/>
          <w:kern w:val="0"/>
          <w:sz w:val="32"/>
          <w:szCs w:val="32"/>
        </w:rPr>
        <w:t>五、其他重要事项情况说明</w:t>
      </w:r>
      <w:r>
        <w:rPr>
          <w:rFonts w:ascii="楷体" w:eastAsia="楷体" w:hAnsi="楷体" w:cs="宋体" w:hint="eastAsia"/>
          <w:kern w:val="0"/>
          <w:sz w:val="32"/>
          <w:szCs w:val="32"/>
        </w:rPr>
        <w:t xml:space="preserve"> </w:t>
      </w:r>
    </w:p>
    <w:p w:rsidR="00886ACE" w:rsidRDefault="00886ACE">
      <w:pPr>
        <w:widowControl/>
        <w:spacing w:line="560" w:lineRule="exact"/>
        <w:ind w:firstLine="642"/>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（一）机关运行经费安排情况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202</w:t>
      </w:r>
      <w:r w:rsidR="00AA5F09">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年机关运行经费预算为</w:t>
      </w:r>
      <w:r w:rsidR="00AA5F09">
        <w:rPr>
          <w:rFonts w:ascii="仿宋_GB2312" w:eastAsia="仿宋_GB2312" w:hAnsi="宋体" w:cs="宋体" w:hint="eastAsia"/>
          <w:kern w:val="0"/>
          <w:sz w:val="32"/>
          <w:szCs w:val="32"/>
        </w:rPr>
        <w:t>412.6</w:t>
      </w:r>
      <w:r>
        <w:rPr>
          <w:rFonts w:ascii="仿宋_GB2312" w:eastAsia="仿宋_GB2312" w:hAnsi="宋体" w:cs="宋体" w:hint="eastAsia"/>
          <w:kern w:val="0"/>
          <w:sz w:val="32"/>
          <w:szCs w:val="32"/>
        </w:rPr>
        <w:t>万元，主要包括本部门的办公及印刷费、邮电费、差旅费、会议费、福利费、日常维修费、专用材料及一般设备购置费、办公用房水电费、办公用房取暖费、办公用房物业管理费、公务用车运行维护费以及其他费用。</w:t>
      </w:r>
      <w:r>
        <w:rPr>
          <w:rFonts w:ascii="仿宋_GB2312" w:eastAsia="仿宋_GB2312" w:hAnsi="宋体" w:cs="宋体"/>
          <w:kern w:val="0"/>
          <w:sz w:val="32"/>
          <w:szCs w:val="32"/>
        </w:rPr>
        <w:t>比</w:t>
      </w:r>
      <w:r>
        <w:rPr>
          <w:rFonts w:ascii="仿宋_GB2312" w:eastAsia="仿宋_GB2312" w:hAnsi="宋体" w:cs="宋体" w:hint="eastAsia"/>
          <w:kern w:val="0"/>
          <w:sz w:val="32"/>
          <w:szCs w:val="32"/>
        </w:rPr>
        <w:t>上</w:t>
      </w:r>
      <w:r>
        <w:rPr>
          <w:rFonts w:ascii="仿宋_GB2312" w:eastAsia="仿宋_GB2312" w:hAnsi="宋体" w:cs="宋体"/>
          <w:kern w:val="0"/>
          <w:sz w:val="32"/>
          <w:szCs w:val="32"/>
        </w:rPr>
        <w:t>年预算减少</w:t>
      </w:r>
      <w:r w:rsidR="00AA5F09">
        <w:rPr>
          <w:rFonts w:ascii="仿宋_GB2312" w:eastAsia="仿宋_GB2312" w:hAnsi="宋体" w:cs="宋体" w:hint="eastAsia"/>
          <w:kern w:val="0"/>
          <w:sz w:val="32"/>
          <w:szCs w:val="32"/>
        </w:rPr>
        <w:t>93.82</w:t>
      </w:r>
      <w:r>
        <w:rPr>
          <w:rFonts w:ascii="仿宋_GB2312" w:eastAsia="仿宋_GB2312" w:hAnsi="宋体" w:cs="宋体"/>
          <w:kern w:val="0"/>
          <w:sz w:val="32"/>
          <w:szCs w:val="32"/>
        </w:rPr>
        <w:t>万元，降低</w:t>
      </w:r>
      <w:r w:rsidR="00AA5F09">
        <w:rPr>
          <w:rFonts w:ascii="仿宋_GB2312" w:eastAsia="仿宋_GB2312" w:hAnsi="宋体" w:cs="宋体" w:hint="eastAsia"/>
          <w:kern w:val="0"/>
          <w:sz w:val="32"/>
          <w:szCs w:val="32"/>
        </w:rPr>
        <w:t>23</w:t>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%。主要是落实过紧日子要求，</w:t>
      </w:r>
      <w:r>
        <w:rPr>
          <w:rFonts w:ascii="仿宋_GB2312" w:eastAsia="仿宋_GB2312" w:hAnsi="宋体" w:cs="宋体" w:hint="eastAsia"/>
          <w:kern w:val="0"/>
          <w:sz w:val="32"/>
          <w:szCs w:val="32"/>
        </w:rPr>
        <w:t>厉行勤俭节约，</w:t>
      </w:r>
      <w:r>
        <w:rPr>
          <w:rFonts w:ascii="仿宋_GB2312" w:eastAsia="仿宋_GB2312" w:hAnsi="宋体" w:cs="宋体"/>
          <w:kern w:val="0"/>
          <w:sz w:val="32"/>
          <w:szCs w:val="32"/>
        </w:rPr>
        <w:t>压减</w:t>
      </w:r>
      <w:r>
        <w:rPr>
          <w:rFonts w:ascii="仿宋_GB2312" w:eastAsia="仿宋_GB2312" w:hAnsi="宋体" w:cs="宋体" w:hint="eastAsia"/>
          <w:kern w:val="0"/>
          <w:sz w:val="32"/>
          <w:szCs w:val="32"/>
        </w:rPr>
        <w:t>一般性支出</w:t>
      </w:r>
      <w:r>
        <w:rPr>
          <w:rFonts w:ascii="仿宋_GB2312" w:eastAsia="仿宋_GB2312" w:hAnsi="宋体" w:cs="宋体"/>
          <w:kern w:val="0"/>
          <w:sz w:val="32"/>
          <w:szCs w:val="32"/>
        </w:rPr>
        <w:t>。</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（二）政府采购预算安排情况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2024年政府采购预算</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万元，其中：货物采购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万元，工程采购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万元，服务采购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（三）政府购买服务预算安排情况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 xml:space="preserve">    2024年政府购买服务预算</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万元，其中主要用于      。 </w:t>
      </w:r>
    </w:p>
    <w:p w:rsidR="00886ACE" w:rsidRDefault="00886ACE">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（四）国有资产占有使用情况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截止202</w:t>
      </w:r>
      <w:r w:rsidR="00AA5F09">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年12月，</w:t>
      </w:r>
      <w:r w:rsidR="00496517">
        <w:rPr>
          <w:rFonts w:ascii="仿宋_GB2312" w:eastAsia="仿宋_GB2312" w:hAnsi="宋体" w:cs="宋体" w:hint="eastAsia"/>
          <w:kern w:val="0"/>
          <w:sz w:val="32"/>
          <w:szCs w:val="32"/>
        </w:rPr>
        <w:t>政府办公室</w:t>
      </w:r>
      <w:r>
        <w:rPr>
          <w:rFonts w:ascii="仿宋_GB2312" w:eastAsia="仿宋_GB2312" w:hAnsi="宋体" w:cs="宋体" w:hint="eastAsia"/>
          <w:kern w:val="0"/>
          <w:sz w:val="32"/>
          <w:szCs w:val="32"/>
        </w:rPr>
        <w:t xml:space="preserve">及所属单位共有车辆 </w:t>
      </w:r>
      <w:r w:rsidR="00496517">
        <w:rPr>
          <w:rFonts w:ascii="仿宋_GB2312" w:eastAsia="仿宋_GB2312" w:hAnsi="宋体" w:cs="宋体" w:hint="eastAsia"/>
          <w:kern w:val="0"/>
          <w:sz w:val="32"/>
          <w:szCs w:val="32"/>
        </w:rPr>
        <w:t>7</w:t>
      </w:r>
      <w:r>
        <w:rPr>
          <w:rFonts w:ascii="仿宋_GB2312" w:eastAsia="仿宋_GB2312" w:hAnsi="宋体" w:cs="宋体" w:hint="eastAsia"/>
          <w:kern w:val="0"/>
          <w:sz w:val="32"/>
          <w:szCs w:val="32"/>
        </w:rPr>
        <w:t xml:space="preserve">   辆，其中：部级领导干部用车</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辆、一般公务用车 </w:t>
      </w:r>
      <w:r w:rsidR="00496517">
        <w:rPr>
          <w:rFonts w:ascii="仿宋_GB2312" w:eastAsia="仿宋_GB2312" w:hAnsi="宋体" w:cs="宋体" w:hint="eastAsia"/>
          <w:kern w:val="0"/>
          <w:sz w:val="32"/>
          <w:szCs w:val="32"/>
        </w:rPr>
        <w:t>7</w:t>
      </w:r>
      <w:r>
        <w:rPr>
          <w:rFonts w:ascii="仿宋_GB2312" w:eastAsia="仿宋_GB2312" w:hAnsi="宋体" w:cs="宋体" w:hint="eastAsia"/>
          <w:kern w:val="0"/>
          <w:sz w:val="32"/>
          <w:szCs w:val="32"/>
        </w:rPr>
        <w:t xml:space="preserve"> 辆、一般执法执勤用车</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辆、特种专业技术用车</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 辆，其他用车</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辆。</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单位价值50万元以上有通用设备</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台（套），单位价值100万元以上专业设备</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台（套）。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（五）预算资金绩效目标情况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根据预算绩效管理要求，202</w:t>
      </w:r>
      <w:r w:rsidR="00AA5F09">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 xml:space="preserve">年应编制部门（单位）整体绩效目标共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 xml:space="preserve">个，实际编制部门（单位）整体绩效目标共   </w:t>
      </w:r>
      <w:r w:rsidR="00496517">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个，编制覆盖率（实际编制部门（单位）整体绩效目标/应编制部门（单位）整体绩效目标）为100%。</w:t>
      </w:r>
    </w:p>
    <w:p w:rsidR="00886ACE" w:rsidRDefault="00886ACE">
      <w:pPr>
        <w:widowControl/>
        <w:ind w:firstLineChars="200" w:firstLine="620"/>
        <w:jc w:val="left"/>
      </w:pPr>
      <w:r>
        <w:rPr>
          <w:rFonts w:ascii="仿宋_GB2312" w:eastAsia="仿宋_GB2312" w:hAnsi="宋体" w:cs="仿宋_GB2312"/>
          <w:color w:val="000000"/>
          <w:kern w:val="0"/>
          <w:sz w:val="31"/>
          <w:szCs w:val="31"/>
        </w:rPr>
        <w:t>202</w:t>
      </w:r>
      <w:r w:rsidR="00AA5F09">
        <w:rPr>
          <w:rFonts w:ascii="仿宋_GB2312" w:eastAsia="仿宋_GB2312" w:hAnsi="宋体" w:cs="仿宋_GB2312" w:hint="eastAsia"/>
          <w:color w:val="000000"/>
          <w:kern w:val="0"/>
          <w:sz w:val="31"/>
          <w:szCs w:val="31"/>
        </w:rPr>
        <w:t>5</w:t>
      </w:r>
      <w:r>
        <w:rPr>
          <w:rFonts w:ascii="仿宋_GB2312" w:eastAsia="仿宋_GB2312" w:hAnsi="宋体" w:cs="仿宋_GB2312"/>
          <w:color w:val="000000"/>
          <w:kern w:val="0"/>
          <w:sz w:val="31"/>
          <w:szCs w:val="31"/>
        </w:rPr>
        <w:t xml:space="preserve"> 年应编制绩效目标的特定目标类项目共 0 个，实 </w:t>
      </w:r>
    </w:p>
    <w:p w:rsidR="00886ACE" w:rsidRDefault="00886ACE">
      <w:pPr>
        <w:widowControl/>
        <w:jc w:val="left"/>
      </w:pPr>
      <w:r>
        <w:rPr>
          <w:rFonts w:ascii="仿宋_GB2312" w:eastAsia="仿宋_GB2312" w:hAnsi="宋体" w:cs="仿宋_GB2312" w:hint="eastAsia"/>
          <w:color w:val="000000"/>
          <w:kern w:val="0"/>
          <w:sz w:val="31"/>
          <w:szCs w:val="31"/>
        </w:rPr>
        <w:t>际编制绩效目标的特定目标类项目共 0 个，涉及资金 0 万元，编制特定目标类绩效目标的项目覆盖率（实际编制绩效目标的数量/应编制绩效目标的数量）为 100%。</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（六）预算公开表数据中没有数据的情况说明 </w:t>
      </w:r>
    </w:p>
    <w:p w:rsidR="00886ACE" w:rsidRDefault="00886ACE">
      <w:pPr>
        <w:widowControl/>
        <w:spacing w:line="560" w:lineRule="exact"/>
        <w:ind w:firstLine="42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202</w:t>
      </w:r>
      <w:r w:rsidR="00AA5F09">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年预算中无政府性基金预算拨款支出，项目支出中无特定目标类项目，无债务支出预算，无政府采购预算，无购买服务预算，因此“政府性基金预算支出表”、“部门预算项目（政策）绩效目标表</w:t>
      </w:r>
      <w:r>
        <w:rPr>
          <w:rFonts w:ascii="仿宋_GB2312" w:eastAsia="仿宋_GB2312" w:hAnsi="宋体" w:cs="宋体"/>
          <w:kern w:val="0"/>
          <w:sz w:val="32"/>
          <w:szCs w:val="32"/>
        </w:rPr>
        <w:t>”</w:t>
      </w:r>
      <w:r>
        <w:rPr>
          <w:rFonts w:ascii="仿宋_GB2312" w:eastAsia="仿宋_GB2312" w:hAnsi="宋体" w:cs="宋体" w:hint="eastAsia"/>
          <w:kern w:val="0"/>
          <w:sz w:val="32"/>
          <w:szCs w:val="32"/>
        </w:rPr>
        <w:t>、“债务支出预算表”、“政府采购支出预算表”“政府购买服务支出预算表”五张表中没有数据。</w:t>
      </w: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ind w:firstLine="420"/>
        <w:jc w:val="left"/>
        <w:rPr>
          <w:rFonts w:ascii="仿宋_GB2312" w:eastAsia="仿宋_GB2312" w:hAnsi="宋体" w:cs="宋体"/>
          <w:kern w:val="0"/>
          <w:sz w:val="32"/>
          <w:szCs w:val="32"/>
        </w:rPr>
      </w:pPr>
    </w:p>
    <w:p w:rsidR="00886ACE" w:rsidRDefault="00886ACE">
      <w:pPr>
        <w:widowControl/>
        <w:spacing w:line="560" w:lineRule="exact"/>
        <w:jc w:val="center"/>
        <w:rPr>
          <w:rFonts w:ascii="楷体" w:eastAsia="楷体" w:hAnsi="楷体" w:cs="宋体"/>
          <w:kern w:val="0"/>
          <w:sz w:val="32"/>
          <w:szCs w:val="32"/>
        </w:rPr>
      </w:pPr>
      <w:r>
        <w:rPr>
          <w:rFonts w:ascii="楷体" w:eastAsia="楷体" w:hAnsi="楷体" w:cs="宋体" w:hint="eastAsia"/>
          <w:b/>
          <w:bCs/>
          <w:kern w:val="0"/>
          <w:sz w:val="32"/>
          <w:szCs w:val="32"/>
        </w:rPr>
        <w:t>第五部分 名词解释</w:t>
      </w:r>
      <w:r>
        <w:rPr>
          <w:rFonts w:ascii="楷体" w:eastAsia="楷体" w:hAnsi="楷体" w:cs="宋体" w:hint="eastAsia"/>
          <w:kern w:val="0"/>
          <w:sz w:val="32"/>
          <w:szCs w:val="32"/>
        </w:rPr>
        <w:t xml:space="preserve"> </w:t>
      </w:r>
    </w:p>
    <w:p w:rsidR="00886ACE" w:rsidRDefault="00886ACE">
      <w:pPr>
        <w:widowControl/>
        <w:spacing w:line="560" w:lineRule="exact"/>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（以下内容各部门根据使用科目进行说明）</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1.一般公共预算拨款收入：指市级财政当年拨付的资金。</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政府性基金收入：反映各级政府及其所属部门根据法律、行政法规规定并经国务院或财政部批准，向公民、法人和其他组织征收的政府性基金，以及参照政府性基金管理或纳入基金预算、具有特定用途的财政资金。</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3.财政专户管理的资金收入：反映缴入财政专户、实行专项管理的教育收费收入。</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4.单位资金收入：包括事业收入、上级补助收入、附属单位上缴收入、事业单位经营收入及其他收入。</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事业收入：是指事业单位开展专业业务活动及其辅助活动取得的收入，不包括教育收费。</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上级补助收入：是指从主管部门或上级单位取得的财政拨款以外的其他补助收入。</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附属单位上缴收入：是指本单位所属下级单位上缴给本单位的全部收入（包括下级事业单位上缴的事业收入、其他收入和下级企业单位上缴的利润等）。</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事业单位经营收入：是指事业单位在专业业务活动及辅助活动之外开展非独立核算经营活动取得的收入。</w:t>
      </w:r>
    </w:p>
    <w:p w:rsidR="00886ACE" w:rsidRDefault="00886ACE">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其他收入：债务收入（不含政府债券、政府向外国政府贷款和国际组织贷款）、投资收益等收入。</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5.上年结转：反映以前年度安排尚未使用完毕，结转到本年仍按原规定用途继续使用的资金。</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6.基本支出：指保障机构正常运转、完成日常工作任务而发生的人员支出和公用支出。</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7.项目支出：指在基本支出之外为完成特定行政任务和事业发展目标所发生的支出。</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8.机关运行经费：是指各部门的公用经费，包括办公及印刷费、邮电费、差旅费、会议费、福利费、日常维护费、专用材料及一般设备购置费、办公用房水电费、办公用房取暖费、办公用房物业管理费、办公用车运行维护费以及其他费用。</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9.“三公”经费：指用一般预算拨款安排的因公出国（境）费、公务用车购置及运行费和公务接待费。其中，因公出国（境）费反映单位公务出国（境）的国际旅费、国外城市间交通费、</w:t>
      </w:r>
      <w:r>
        <w:rPr>
          <w:rFonts w:ascii="仿宋_GB2312" w:eastAsia="仿宋_GB2312" w:hAnsi="宋体" w:cs="仿宋_GB2312" w:hint="eastAsia"/>
          <w:color w:val="000000"/>
          <w:kern w:val="0"/>
          <w:sz w:val="31"/>
          <w:szCs w:val="31"/>
        </w:rPr>
        <w:t>住宿费、伙食费</w:t>
      </w:r>
      <w:r>
        <w:rPr>
          <w:rFonts w:ascii="仿宋_GB2312" w:eastAsia="仿宋_GB2312" w:hAnsi="宋体" w:cs="宋体" w:hint="eastAsia"/>
          <w:kern w:val="0"/>
          <w:sz w:val="32"/>
          <w:szCs w:val="32"/>
        </w:rPr>
        <w:t>、培训费、公杂费等支出；公务用车购置及运行费反映单位公务用车车辆购置支出（含车辆购置税）、燃料费、维修费、过路过桥费、保险费、安全奖励</w:t>
      </w:r>
      <w:r>
        <w:rPr>
          <w:rFonts w:ascii="仿宋_GB2312" w:eastAsia="仿宋_GB2312" w:hAnsi="宋体" w:cs="宋体" w:hint="eastAsia"/>
          <w:kern w:val="0"/>
          <w:sz w:val="32"/>
          <w:szCs w:val="32"/>
        </w:rPr>
        <w:lastRenderedPageBreak/>
        <w:t xml:space="preserve">费用等支出；公务接待费反映单位为执行公务或开展业务活动需要合理开支的接待费用。 </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10.部门管理专项资金：包括由部门主导分配的市本级项目和市对下转移支付项目。</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11.社会保障和就业（类）行政事业单位养老支出（款）行政单位离退休（项）：反映行政单位（包括实行公务员管理的事业单位）开支的离退休经费。 </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12.社会保障和就业（类）行政事业单位养老支出（款）事业单位离退休（项）：反映事业单位开支的离退休经费。</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13.社会保障和就业（类）行政事业单位养老支出（款）机关事业单位基本养老保险缴费支出（项）：反映机关事业单位实施养老保险制度由单位缴纳的基本养老保险费支出。</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14.社会保障和就业（类）行政事业单位养老支出（款）机关事业单位职业年金缴费支出（项）：反映机关事业单位实施养老保险制度由单位实际缴纳的职业年金支出。</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15.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16.卫生健康支出（类）行政事业单位医疗（款）事业单位医疗（项）：反映财政部门安排的事业单位基本医疗保险缴费经费、未参加医疗保险的事业单位的公费医疗经费、按国家规定享受离休人员待遇的医疗经费。</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17.卫生健康支出（类）行政事业单位医疗（款）其他行政事业单位医疗支出（项）：反映其他用于行政事业单位医疗方面的支出。</w:t>
      </w:r>
    </w:p>
    <w:p w:rsidR="00886ACE" w:rsidRDefault="00886ACE">
      <w:pPr>
        <w:widowControl/>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18.住房保障（类）住房改革（款）住房公积金（项）：反映行政事业单位按人力资源和社会保障部、财政部规定的基本工资和津贴补贴以及规定比例为职工缴纳的住房公积金。 </w:t>
      </w:r>
    </w:p>
    <w:p w:rsidR="00886ACE" w:rsidRDefault="00886ACE">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19.住房保障（类）住房改革（款）购房补贴（项）：反映按房改政策规定，行政事业单位向符合条件职工（含离退休人员）、军队（含武警）向转役复员离退休人员发放的用于购买住房的补贴。</w:t>
      </w:r>
    </w:p>
    <w:sectPr w:rsidR="00886ACE" w:rsidSect="0031009C">
      <w:head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EE0" w:rsidRDefault="00871EE0">
      <w:r>
        <w:separator/>
      </w:r>
    </w:p>
  </w:endnote>
  <w:endnote w:type="continuationSeparator" w:id="0">
    <w:p w:rsidR="00871EE0" w:rsidRDefault="00871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EE0" w:rsidRDefault="00871EE0">
      <w:r>
        <w:separator/>
      </w:r>
    </w:p>
  </w:footnote>
  <w:footnote w:type="continuationSeparator" w:id="0">
    <w:p w:rsidR="00871EE0" w:rsidRDefault="00871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ACE" w:rsidRDefault="00886ACE">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mNlMTNhMDBmODQ4YTJmZWExZmRhMzVjYTIzOTEwZDYifQ=="/>
  </w:docVars>
  <w:rsids>
    <w:rsidRoot w:val="00173684"/>
    <w:rsid w:val="0002104C"/>
    <w:rsid w:val="000238B7"/>
    <w:rsid w:val="00037347"/>
    <w:rsid w:val="00063913"/>
    <w:rsid w:val="00077F00"/>
    <w:rsid w:val="000864A8"/>
    <w:rsid w:val="00097734"/>
    <w:rsid w:val="000B51A3"/>
    <w:rsid w:val="000C138F"/>
    <w:rsid w:val="00126F07"/>
    <w:rsid w:val="00132FCE"/>
    <w:rsid w:val="00165F48"/>
    <w:rsid w:val="00173684"/>
    <w:rsid w:val="0017377D"/>
    <w:rsid w:val="0017527E"/>
    <w:rsid w:val="001855ED"/>
    <w:rsid w:val="00191B7B"/>
    <w:rsid w:val="001B0C3E"/>
    <w:rsid w:val="001B37C4"/>
    <w:rsid w:val="001C60BD"/>
    <w:rsid w:val="001D71CA"/>
    <w:rsid w:val="001F2B26"/>
    <w:rsid w:val="002041B2"/>
    <w:rsid w:val="00225FD0"/>
    <w:rsid w:val="00276A03"/>
    <w:rsid w:val="002C2EDC"/>
    <w:rsid w:val="002E0F1D"/>
    <w:rsid w:val="002F0921"/>
    <w:rsid w:val="00303B33"/>
    <w:rsid w:val="0031009C"/>
    <w:rsid w:val="003416C5"/>
    <w:rsid w:val="00347815"/>
    <w:rsid w:val="0036277F"/>
    <w:rsid w:val="00365980"/>
    <w:rsid w:val="0037448E"/>
    <w:rsid w:val="003A6E20"/>
    <w:rsid w:val="003C0AC1"/>
    <w:rsid w:val="003E556F"/>
    <w:rsid w:val="003F0B31"/>
    <w:rsid w:val="004048A0"/>
    <w:rsid w:val="00406550"/>
    <w:rsid w:val="004217BE"/>
    <w:rsid w:val="004447DD"/>
    <w:rsid w:val="0045288F"/>
    <w:rsid w:val="004809B8"/>
    <w:rsid w:val="00485683"/>
    <w:rsid w:val="0049175B"/>
    <w:rsid w:val="00496517"/>
    <w:rsid w:val="004A0FC9"/>
    <w:rsid w:val="004C12B2"/>
    <w:rsid w:val="004D0021"/>
    <w:rsid w:val="004D360E"/>
    <w:rsid w:val="004F6F74"/>
    <w:rsid w:val="00517550"/>
    <w:rsid w:val="00534669"/>
    <w:rsid w:val="00557AA4"/>
    <w:rsid w:val="0057242B"/>
    <w:rsid w:val="005B5286"/>
    <w:rsid w:val="005C2E58"/>
    <w:rsid w:val="005D6329"/>
    <w:rsid w:val="006360C4"/>
    <w:rsid w:val="00686A4F"/>
    <w:rsid w:val="006A0C93"/>
    <w:rsid w:val="006B3F7B"/>
    <w:rsid w:val="00710FD1"/>
    <w:rsid w:val="00715CBC"/>
    <w:rsid w:val="00732A04"/>
    <w:rsid w:val="00745BA0"/>
    <w:rsid w:val="00752FB9"/>
    <w:rsid w:val="007B14AD"/>
    <w:rsid w:val="007C4F09"/>
    <w:rsid w:val="007D6347"/>
    <w:rsid w:val="007E272C"/>
    <w:rsid w:val="0080474F"/>
    <w:rsid w:val="00843F0B"/>
    <w:rsid w:val="008608F4"/>
    <w:rsid w:val="00864EE8"/>
    <w:rsid w:val="00871EE0"/>
    <w:rsid w:val="008823B8"/>
    <w:rsid w:val="008827FA"/>
    <w:rsid w:val="00886ACE"/>
    <w:rsid w:val="008B3BF7"/>
    <w:rsid w:val="008E614C"/>
    <w:rsid w:val="009101B0"/>
    <w:rsid w:val="00916DB7"/>
    <w:rsid w:val="0092137C"/>
    <w:rsid w:val="00941393"/>
    <w:rsid w:val="00970E8B"/>
    <w:rsid w:val="00986F7C"/>
    <w:rsid w:val="00994AC0"/>
    <w:rsid w:val="00995CFC"/>
    <w:rsid w:val="009D2B1D"/>
    <w:rsid w:val="009E0175"/>
    <w:rsid w:val="00A11AEF"/>
    <w:rsid w:val="00A15C91"/>
    <w:rsid w:val="00A70E51"/>
    <w:rsid w:val="00A84DCA"/>
    <w:rsid w:val="00AA2607"/>
    <w:rsid w:val="00AA3911"/>
    <w:rsid w:val="00AA5F09"/>
    <w:rsid w:val="00AD0504"/>
    <w:rsid w:val="00AD0EC6"/>
    <w:rsid w:val="00B01015"/>
    <w:rsid w:val="00B43CD3"/>
    <w:rsid w:val="00B527EF"/>
    <w:rsid w:val="00B87238"/>
    <w:rsid w:val="00BD05FB"/>
    <w:rsid w:val="00BD3742"/>
    <w:rsid w:val="00BF5BCD"/>
    <w:rsid w:val="00BF7A72"/>
    <w:rsid w:val="00C16831"/>
    <w:rsid w:val="00C764A7"/>
    <w:rsid w:val="00C77CAB"/>
    <w:rsid w:val="00CC7AE3"/>
    <w:rsid w:val="00CF6E7A"/>
    <w:rsid w:val="00CF7D80"/>
    <w:rsid w:val="00D02D4A"/>
    <w:rsid w:val="00D13ED6"/>
    <w:rsid w:val="00D20941"/>
    <w:rsid w:val="00D25BCB"/>
    <w:rsid w:val="00D72E40"/>
    <w:rsid w:val="00D74AE8"/>
    <w:rsid w:val="00DB5DA3"/>
    <w:rsid w:val="00DC3ABE"/>
    <w:rsid w:val="00DD5315"/>
    <w:rsid w:val="00E232D2"/>
    <w:rsid w:val="00E73C3D"/>
    <w:rsid w:val="00E7438E"/>
    <w:rsid w:val="00E933AC"/>
    <w:rsid w:val="00EC512C"/>
    <w:rsid w:val="00EE0C0C"/>
    <w:rsid w:val="00EF67A7"/>
    <w:rsid w:val="00F10DD7"/>
    <w:rsid w:val="00F16DAC"/>
    <w:rsid w:val="00F22843"/>
    <w:rsid w:val="00F23A33"/>
    <w:rsid w:val="00F23D25"/>
    <w:rsid w:val="00F3001B"/>
    <w:rsid w:val="00F37B50"/>
    <w:rsid w:val="00F4268B"/>
    <w:rsid w:val="00F5305B"/>
    <w:rsid w:val="00F6737C"/>
    <w:rsid w:val="00F74C5D"/>
    <w:rsid w:val="00F75F14"/>
    <w:rsid w:val="00F8084E"/>
    <w:rsid w:val="00FA4A2C"/>
    <w:rsid w:val="00FD1FB3"/>
    <w:rsid w:val="036C5FD5"/>
    <w:rsid w:val="046F6DBD"/>
    <w:rsid w:val="052A0790"/>
    <w:rsid w:val="061A412A"/>
    <w:rsid w:val="098B7BD6"/>
    <w:rsid w:val="09E6794E"/>
    <w:rsid w:val="0AAA204C"/>
    <w:rsid w:val="0AD92FD9"/>
    <w:rsid w:val="0B9D3E25"/>
    <w:rsid w:val="130031CE"/>
    <w:rsid w:val="15E94D25"/>
    <w:rsid w:val="18C241C3"/>
    <w:rsid w:val="1A0174E2"/>
    <w:rsid w:val="1A085B40"/>
    <w:rsid w:val="1B10671E"/>
    <w:rsid w:val="1B252B1C"/>
    <w:rsid w:val="1BBA4202"/>
    <w:rsid w:val="204F6F5B"/>
    <w:rsid w:val="213E5269"/>
    <w:rsid w:val="22EB756E"/>
    <w:rsid w:val="28366ECC"/>
    <w:rsid w:val="2B6959AF"/>
    <w:rsid w:val="2C903ADE"/>
    <w:rsid w:val="2F557BB8"/>
    <w:rsid w:val="30597013"/>
    <w:rsid w:val="3082353A"/>
    <w:rsid w:val="33CA2912"/>
    <w:rsid w:val="38AB582B"/>
    <w:rsid w:val="393057C6"/>
    <w:rsid w:val="3B8713C2"/>
    <w:rsid w:val="3F3E552B"/>
    <w:rsid w:val="40333174"/>
    <w:rsid w:val="440C65E7"/>
    <w:rsid w:val="44F54836"/>
    <w:rsid w:val="484E2B6E"/>
    <w:rsid w:val="4B087126"/>
    <w:rsid w:val="4CA81A66"/>
    <w:rsid w:val="4CBA1CCA"/>
    <w:rsid w:val="4F9D6DAE"/>
    <w:rsid w:val="52282A0F"/>
    <w:rsid w:val="52DD4EA7"/>
    <w:rsid w:val="548D7E75"/>
    <w:rsid w:val="55376B4B"/>
    <w:rsid w:val="56563F3F"/>
    <w:rsid w:val="5CFC047E"/>
    <w:rsid w:val="5EB903EF"/>
    <w:rsid w:val="5EF70F8F"/>
    <w:rsid w:val="62763E24"/>
    <w:rsid w:val="667C2B71"/>
    <w:rsid w:val="67A10D7B"/>
    <w:rsid w:val="6A9730F3"/>
    <w:rsid w:val="6BD941FA"/>
    <w:rsid w:val="6DB347F5"/>
    <w:rsid w:val="6E156CF3"/>
    <w:rsid w:val="706B7EDE"/>
    <w:rsid w:val="71322E4D"/>
    <w:rsid w:val="71F55FAC"/>
    <w:rsid w:val="747800B5"/>
    <w:rsid w:val="760D5A93"/>
    <w:rsid w:val="780F2FC1"/>
    <w:rsid w:val="78BB37F1"/>
    <w:rsid w:val="7D1E232C"/>
    <w:rsid w:val="7F8121E4"/>
    <w:rsid w:val="7F9A0A54"/>
    <w:rsid w:val="7FE90E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00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31009C"/>
    <w:pPr>
      <w:spacing w:after="120"/>
    </w:pPr>
  </w:style>
  <w:style w:type="character" w:customStyle="1" w:styleId="Char">
    <w:name w:val="正文文本 Char"/>
    <w:basedOn w:val="a0"/>
    <w:link w:val="a3"/>
    <w:rsid w:val="0031009C"/>
    <w:rPr>
      <w:kern w:val="2"/>
      <w:sz w:val="21"/>
      <w:szCs w:val="24"/>
    </w:rPr>
  </w:style>
  <w:style w:type="paragraph" w:styleId="a4">
    <w:name w:val="Balloon Text"/>
    <w:basedOn w:val="a"/>
    <w:link w:val="Char0"/>
    <w:rsid w:val="0031009C"/>
    <w:rPr>
      <w:sz w:val="18"/>
      <w:szCs w:val="18"/>
    </w:rPr>
  </w:style>
  <w:style w:type="character" w:customStyle="1" w:styleId="Char0">
    <w:name w:val="批注框文本 Char"/>
    <w:basedOn w:val="a0"/>
    <w:link w:val="a4"/>
    <w:rsid w:val="0031009C"/>
    <w:rPr>
      <w:kern w:val="2"/>
      <w:sz w:val="18"/>
      <w:szCs w:val="18"/>
    </w:rPr>
  </w:style>
  <w:style w:type="paragraph" w:styleId="a5">
    <w:name w:val="footer"/>
    <w:basedOn w:val="a"/>
    <w:link w:val="Char1"/>
    <w:rsid w:val="0031009C"/>
    <w:pPr>
      <w:tabs>
        <w:tab w:val="center" w:pos="4153"/>
        <w:tab w:val="right" w:pos="8306"/>
      </w:tabs>
      <w:snapToGrid w:val="0"/>
      <w:jc w:val="left"/>
    </w:pPr>
    <w:rPr>
      <w:sz w:val="18"/>
      <w:szCs w:val="18"/>
    </w:rPr>
  </w:style>
  <w:style w:type="character" w:customStyle="1" w:styleId="Char1">
    <w:name w:val="页脚 Char"/>
    <w:basedOn w:val="a0"/>
    <w:link w:val="a5"/>
    <w:rsid w:val="0031009C"/>
    <w:rPr>
      <w:kern w:val="2"/>
      <w:sz w:val="18"/>
      <w:szCs w:val="18"/>
    </w:rPr>
  </w:style>
  <w:style w:type="paragraph" w:styleId="a6">
    <w:name w:val="header"/>
    <w:basedOn w:val="a"/>
    <w:link w:val="Char2"/>
    <w:rsid w:val="0031009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sid w:val="0031009C"/>
    <w:rPr>
      <w:kern w:val="2"/>
      <w:sz w:val="18"/>
      <w:szCs w:val="18"/>
    </w:rPr>
  </w:style>
  <w:style w:type="paragraph" w:styleId="a7">
    <w:name w:val="Normal (Web)"/>
    <w:basedOn w:val="a"/>
    <w:uiPriority w:val="99"/>
    <w:unhideWhenUsed/>
    <w:rsid w:val="0031009C"/>
    <w:pPr>
      <w:widowControl/>
      <w:spacing w:before="100" w:beforeAutospacing="1" w:after="100" w:afterAutospacing="1"/>
      <w:jc w:val="left"/>
    </w:pPr>
    <w:rPr>
      <w:rFonts w:ascii="宋体" w:hAnsi="宋体" w:cs="宋体"/>
      <w:kern w:val="0"/>
      <w:sz w:val="24"/>
    </w:rPr>
  </w:style>
  <w:style w:type="paragraph" w:customStyle="1" w:styleId="p0">
    <w:name w:val="p0"/>
    <w:basedOn w:val="a"/>
    <w:qFormat/>
    <w:rsid w:val="0031009C"/>
    <w:pPr>
      <w:widowControl/>
    </w:pPr>
    <w:rPr>
      <w:kern w:val="0"/>
      <w:szCs w:val="21"/>
    </w:rPr>
  </w:style>
  <w:style w:type="character" w:styleId="a8">
    <w:name w:val="Hyperlink"/>
    <w:basedOn w:val="a0"/>
    <w:rsid w:val="00EF67A7"/>
    <w:rPr>
      <w:color w:val="0000FF" w:themeColor="hyperlink"/>
      <w:u w:val="single"/>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AB569-E834-4B79-8CF2-9599C690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1020</Words>
  <Characters>5816</Characters>
  <Application>Microsoft Office Word</Application>
  <DocSecurity>0</DocSecurity>
  <Lines>48</Lines>
  <Paragraphs>13</Paragraphs>
  <ScaleCrop>false</ScaleCrop>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鞍山市林业局2017年部门预算和“三公”</dc:title>
  <dc:creator>user</dc:creator>
  <cp:lastModifiedBy>user</cp:lastModifiedBy>
  <cp:revision>2</cp:revision>
  <cp:lastPrinted>2023-11-15T06:13:00Z</cp:lastPrinted>
  <dcterms:created xsi:type="dcterms:W3CDTF">2025-02-21T03:03:00Z</dcterms:created>
  <dcterms:modified xsi:type="dcterms:W3CDTF">2025-02-21T03:03:00Z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1CB5DE97F2A54D5F9F7CB9AA744100C2</vt:lpwstr>
  </property>
</Properties>
</file>