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FB1" w:rsidRDefault="008B3FB1" w:rsidP="008B3FB1">
      <w:pPr>
        <w:widowControl/>
        <w:spacing w:before="100" w:beforeAutospacing="1" w:after="100" w:afterAutospacing="1"/>
        <w:jc w:val="left"/>
        <w:rPr>
          <w:rFonts w:ascii="宋体" w:hAnsi="宋体"/>
          <w:b/>
          <w:sz w:val="32"/>
          <w:szCs w:val="32"/>
        </w:rPr>
      </w:pPr>
      <w:r>
        <w:rPr>
          <w:rFonts w:ascii="宋体" w:hAnsi="宋体" w:hint="eastAsia"/>
          <w:b/>
          <w:sz w:val="32"/>
          <w:szCs w:val="32"/>
        </w:rPr>
        <w:t>附件2</w:t>
      </w:r>
    </w:p>
    <w:p w:rsidR="008B3FB1" w:rsidRDefault="008B3FB1" w:rsidP="008B3FB1">
      <w:pPr>
        <w:widowControl/>
        <w:spacing w:before="100" w:beforeAutospacing="1" w:after="100" w:afterAutospacing="1"/>
        <w:jc w:val="center"/>
        <w:rPr>
          <w:rFonts w:ascii="宋体" w:hAnsi="宋体"/>
          <w:b/>
          <w:sz w:val="44"/>
          <w:szCs w:val="44"/>
        </w:rPr>
      </w:pPr>
    </w:p>
    <w:p w:rsidR="008B3FB1" w:rsidRDefault="008B3FB1" w:rsidP="008B3FB1">
      <w:pPr>
        <w:widowControl/>
        <w:spacing w:before="100" w:beforeAutospacing="1" w:after="100" w:afterAutospacing="1"/>
        <w:jc w:val="center"/>
        <w:rPr>
          <w:rFonts w:ascii="宋体" w:hAnsi="宋体"/>
          <w:b/>
          <w:sz w:val="44"/>
          <w:szCs w:val="44"/>
        </w:rPr>
      </w:pPr>
    </w:p>
    <w:p w:rsidR="008B3FB1" w:rsidRDefault="008B3FB1" w:rsidP="008B3FB1">
      <w:pPr>
        <w:widowControl/>
        <w:spacing w:before="100" w:beforeAutospacing="1" w:after="100" w:afterAutospacing="1"/>
        <w:jc w:val="center"/>
        <w:rPr>
          <w:rFonts w:ascii="宋体" w:hAnsi="宋体"/>
          <w:b/>
          <w:sz w:val="44"/>
          <w:szCs w:val="44"/>
        </w:rPr>
      </w:pPr>
    </w:p>
    <w:p w:rsidR="008B3FB1" w:rsidRDefault="008B3FB1" w:rsidP="008B3FB1">
      <w:pPr>
        <w:widowControl/>
        <w:spacing w:before="100" w:beforeAutospacing="1" w:after="100" w:afterAutospacing="1"/>
        <w:jc w:val="center"/>
        <w:rPr>
          <w:rFonts w:ascii="宋体" w:hAnsi="宋体"/>
          <w:b/>
          <w:sz w:val="44"/>
          <w:szCs w:val="44"/>
        </w:rPr>
      </w:pPr>
    </w:p>
    <w:p w:rsidR="008B3FB1" w:rsidRDefault="008B3FB1" w:rsidP="008B3FB1">
      <w:pPr>
        <w:widowControl/>
        <w:spacing w:before="100" w:beforeAutospacing="1" w:after="100" w:afterAutospacing="1"/>
        <w:jc w:val="center"/>
        <w:rPr>
          <w:b/>
          <w:sz w:val="36"/>
          <w:szCs w:val="36"/>
        </w:rPr>
      </w:pPr>
      <w:r>
        <w:rPr>
          <w:rFonts w:hint="eastAsia"/>
          <w:b/>
          <w:sz w:val="40"/>
          <w:szCs w:val="40"/>
        </w:rPr>
        <w:t>鞍山市铁西区繁荣街道办事处</w:t>
      </w:r>
    </w:p>
    <w:p w:rsidR="008B3FB1" w:rsidRDefault="008B3FB1" w:rsidP="008B3FB1">
      <w:pPr>
        <w:widowControl/>
        <w:spacing w:before="100" w:beforeAutospacing="1" w:after="100" w:afterAutospacing="1"/>
        <w:jc w:val="center"/>
        <w:rPr>
          <w:rFonts w:ascii="宋体" w:hAnsi="宋体"/>
          <w:b/>
          <w:sz w:val="44"/>
          <w:szCs w:val="44"/>
        </w:rPr>
      </w:pPr>
      <w:r>
        <w:rPr>
          <w:rFonts w:ascii="宋体" w:hAnsi="宋体"/>
          <w:b/>
          <w:sz w:val="44"/>
          <w:szCs w:val="44"/>
        </w:rPr>
        <w:t>20</w:t>
      </w:r>
      <w:r>
        <w:rPr>
          <w:rFonts w:ascii="宋体" w:hAnsi="宋体" w:hint="eastAsia"/>
          <w:b/>
          <w:sz w:val="44"/>
          <w:szCs w:val="44"/>
        </w:rPr>
        <w:t>26</w:t>
      </w:r>
      <w:r>
        <w:rPr>
          <w:rFonts w:ascii="宋体" w:hAnsi="宋体"/>
          <w:b/>
          <w:sz w:val="44"/>
          <w:szCs w:val="44"/>
        </w:rPr>
        <w:t>年</w:t>
      </w:r>
      <w:r>
        <w:rPr>
          <w:rFonts w:ascii="宋体" w:hAnsi="宋体" w:hint="eastAsia"/>
          <w:b/>
          <w:sz w:val="44"/>
          <w:szCs w:val="44"/>
        </w:rPr>
        <w:t>度</w:t>
      </w:r>
      <w:r>
        <w:rPr>
          <w:rFonts w:ascii="宋体" w:hAnsi="宋体"/>
          <w:b/>
          <w:sz w:val="44"/>
          <w:szCs w:val="44"/>
        </w:rPr>
        <w:t>部门预算</w:t>
      </w: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p>
    <w:p w:rsidR="008B3FB1" w:rsidRDefault="008B3FB1" w:rsidP="008B3FB1">
      <w:pPr>
        <w:widowControl/>
        <w:spacing w:before="100" w:beforeAutospacing="1" w:after="100" w:afterAutospacing="1"/>
        <w:jc w:val="center"/>
        <w:rPr>
          <w:rFonts w:ascii="黑体" w:eastAsia="黑体" w:hAnsi="黑体" w:cs="宋体"/>
          <w:b/>
          <w:bCs/>
          <w:kern w:val="0"/>
          <w:sz w:val="32"/>
          <w:szCs w:val="32"/>
        </w:rPr>
      </w:pPr>
      <w:r>
        <w:rPr>
          <w:rFonts w:ascii="黑体" w:eastAsia="黑体" w:hAnsi="黑体" w:cs="宋体" w:hint="eastAsia"/>
          <w:b/>
          <w:bCs/>
          <w:kern w:val="0"/>
          <w:sz w:val="32"/>
          <w:szCs w:val="32"/>
        </w:rPr>
        <w:lastRenderedPageBreak/>
        <w:t>目  录</w:t>
      </w:r>
    </w:p>
    <w:p w:rsidR="008B3FB1" w:rsidRDefault="008B3FB1" w:rsidP="008B3FB1">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第一部分 部门预算公开管理文件</w:t>
      </w:r>
      <w:r>
        <w:rPr>
          <w:rFonts w:ascii="楷体" w:eastAsia="楷体" w:hAnsi="楷体" w:cs="宋体" w:hint="eastAsia"/>
          <w:kern w:val="0"/>
          <w:sz w:val="32"/>
          <w:szCs w:val="32"/>
        </w:rPr>
        <w:t xml:space="preserve"> </w:t>
      </w:r>
    </w:p>
    <w:p w:rsidR="008B3FB1" w:rsidRDefault="008B3FB1" w:rsidP="008B3FB1">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第二部分 部门（单位）概况</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一、部门（单位)职责 </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二、机构设置 </w:t>
      </w:r>
    </w:p>
    <w:p w:rsidR="008B3FB1" w:rsidRDefault="008B3FB1" w:rsidP="008B3FB1">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第三部分 部门（单位）预算表</w:t>
      </w:r>
      <w:r>
        <w:rPr>
          <w:rFonts w:ascii="楷体" w:eastAsia="楷体" w:hAnsi="楷体" w:cs="宋体" w:hint="eastAsia"/>
          <w:kern w:val="0"/>
          <w:sz w:val="32"/>
          <w:szCs w:val="32"/>
        </w:rPr>
        <w:t xml:space="preserve"> </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一、收支预算总表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二、收入预算总表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三、支出预算总表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四、财政拨款收支预算总表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五、一般公共预算支出表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六、一般公共预算基本支出表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七、财政拨款预算“三公”经费支出表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八、政府性基金预算支出表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九、国有资本经营预算支出表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十、项目支出预算表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十一、支出功能分类预算表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十二、支出经济分类预算表（政府预算）</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十三、支出经济分类预算表（部门预算）</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十四、债务支出预算表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十五、政府采购支出预算表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十六、政府购买服务支出预算表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十七、部门（单位）整体绩效目标表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十八、部门预算项目（政策）绩效目标表</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十九、部门管理专项资金预算表</w:t>
      </w:r>
    </w:p>
    <w:p w:rsidR="008B3FB1" w:rsidRDefault="008B3FB1" w:rsidP="008B3FB1">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第四部分 部门（单位）预算情况说明</w:t>
      </w:r>
      <w:r>
        <w:rPr>
          <w:rFonts w:ascii="楷体" w:eastAsia="楷体" w:hAnsi="楷体" w:cs="宋体" w:hint="eastAsia"/>
          <w:kern w:val="0"/>
          <w:sz w:val="32"/>
          <w:szCs w:val="32"/>
        </w:rPr>
        <w:t xml:space="preserve"> </w:t>
      </w:r>
    </w:p>
    <w:p w:rsidR="008B3FB1" w:rsidRDefault="008B3FB1" w:rsidP="008B3FB1">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第五部分 名词解释</w:t>
      </w:r>
      <w:r>
        <w:rPr>
          <w:rFonts w:ascii="楷体" w:eastAsia="楷体" w:hAnsi="楷体" w:cs="宋体" w:hint="eastAsia"/>
          <w:kern w:val="0"/>
          <w:sz w:val="32"/>
          <w:szCs w:val="32"/>
        </w:rPr>
        <w:t xml:space="preserve"> </w:t>
      </w: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560" w:lineRule="exact"/>
        <w:ind w:firstLine="422"/>
        <w:jc w:val="left"/>
        <w:rPr>
          <w:rFonts w:ascii="楷体" w:eastAsia="楷体" w:hAnsi="楷体" w:cs="宋体"/>
          <w:kern w:val="0"/>
          <w:sz w:val="32"/>
          <w:szCs w:val="32"/>
        </w:rPr>
      </w:pPr>
    </w:p>
    <w:p w:rsidR="008B3FB1" w:rsidRDefault="008B3FB1" w:rsidP="008B3FB1">
      <w:pPr>
        <w:widowControl/>
        <w:spacing w:line="600" w:lineRule="exact"/>
        <w:jc w:val="center"/>
        <w:rPr>
          <w:rFonts w:ascii="楷体" w:eastAsia="楷体" w:hAnsi="楷体" w:cs="宋体"/>
          <w:b/>
          <w:bCs/>
          <w:kern w:val="0"/>
          <w:sz w:val="32"/>
          <w:szCs w:val="32"/>
        </w:rPr>
      </w:pPr>
      <w:r>
        <w:rPr>
          <w:rFonts w:ascii="楷体" w:eastAsia="楷体" w:hAnsi="楷体" w:cs="宋体" w:hint="eastAsia"/>
          <w:b/>
          <w:bCs/>
          <w:kern w:val="0"/>
          <w:sz w:val="32"/>
          <w:szCs w:val="32"/>
        </w:rPr>
        <w:lastRenderedPageBreak/>
        <w:t>第一部分  部门预算公开管理文件</w:t>
      </w:r>
    </w:p>
    <w:p w:rsidR="008B3FB1" w:rsidRDefault="008B3FB1" w:rsidP="008B3FB1">
      <w:pPr>
        <w:widowControl/>
        <w:spacing w:line="600" w:lineRule="exact"/>
        <w:jc w:val="center"/>
        <w:rPr>
          <w:rFonts w:ascii="楷体" w:eastAsia="楷体" w:hAnsi="楷体" w:cs="宋体"/>
          <w:b/>
          <w:bCs/>
          <w:kern w:val="0"/>
          <w:sz w:val="32"/>
          <w:szCs w:val="32"/>
        </w:rPr>
      </w:pPr>
    </w:p>
    <w:p w:rsidR="008B3FB1" w:rsidRDefault="008B3FB1" w:rsidP="008B3FB1">
      <w:pPr>
        <w:autoSpaceDE w:val="0"/>
        <w:autoSpaceDN w:val="0"/>
        <w:adjustRightInd w:val="0"/>
        <w:spacing w:line="600" w:lineRule="exact"/>
        <w:jc w:val="center"/>
        <w:rPr>
          <w:rFonts w:ascii="仿宋" w:eastAsia="仿宋" w:hAnsi="仿宋" w:cs="Tahoma"/>
          <w:color w:val="333333"/>
          <w:kern w:val="0"/>
          <w:sz w:val="32"/>
          <w:szCs w:val="32"/>
        </w:rPr>
      </w:pPr>
      <w:r>
        <w:rPr>
          <w:rFonts w:ascii="仿宋" w:eastAsia="仿宋" w:hAnsi="仿宋" w:cs="Tahoma" w:hint="eastAsia"/>
          <w:color w:val="333333"/>
          <w:kern w:val="0"/>
          <w:sz w:val="32"/>
          <w:szCs w:val="32"/>
        </w:rPr>
        <w:t>鞍山市铁西区繁荣街道办事处预决算</w:t>
      </w:r>
    </w:p>
    <w:p w:rsidR="008B3FB1" w:rsidRDefault="008B3FB1" w:rsidP="008B3FB1">
      <w:pPr>
        <w:autoSpaceDE w:val="0"/>
        <w:autoSpaceDN w:val="0"/>
        <w:adjustRightInd w:val="0"/>
        <w:spacing w:line="600" w:lineRule="exact"/>
        <w:jc w:val="center"/>
        <w:rPr>
          <w:rFonts w:ascii="仿宋" w:eastAsia="仿宋" w:hAnsi="仿宋" w:cs="Tahoma"/>
          <w:color w:val="333333"/>
          <w:kern w:val="0"/>
          <w:sz w:val="32"/>
          <w:szCs w:val="32"/>
        </w:rPr>
      </w:pPr>
      <w:r>
        <w:rPr>
          <w:rFonts w:ascii="仿宋" w:eastAsia="仿宋" w:hAnsi="仿宋" w:cs="Tahoma" w:hint="eastAsia"/>
          <w:color w:val="333333"/>
          <w:kern w:val="0"/>
          <w:sz w:val="32"/>
          <w:szCs w:val="32"/>
        </w:rPr>
        <w:t>信息公开管理办法</w:t>
      </w:r>
    </w:p>
    <w:p w:rsidR="008B3FB1" w:rsidRDefault="008B3FB1" w:rsidP="008B3FB1">
      <w:pPr>
        <w:widowControl/>
        <w:shd w:val="clear" w:color="auto" w:fill="FFFFFF"/>
        <w:spacing w:after="156" w:line="600" w:lineRule="exact"/>
        <w:jc w:val="center"/>
        <w:rPr>
          <w:rFonts w:ascii="黑体" w:eastAsia="黑体" w:hAnsi="黑体" w:cs="Tahoma"/>
          <w:color w:val="333333"/>
          <w:kern w:val="0"/>
          <w:sz w:val="32"/>
          <w:szCs w:val="32"/>
        </w:rPr>
      </w:pPr>
      <w:r>
        <w:rPr>
          <w:rFonts w:ascii="黑体" w:eastAsia="黑体" w:hAnsi="黑体" w:cs="Tahoma" w:hint="eastAsia"/>
          <w:color w:val="333333"/>
          <w:kern w:val="0"/>
          <w:sz w:val="32"/>
          <w:szCs w:val="32"/>
        </w:rPr>
        <w:t>第一章</w:t>
      </w:r>
      <w:r>
        <w:rPr>
          <w:rFonts w:ascii="黑体" w:eastAsia="黑体" w:hAnsi="黑体" w:cs="Tahoma"/>
          <w:color w:val="333333"/>
          <w:kern w:val="0"/>
          <w:sz w:val="32"/>
          <w:szCs w:val="32"/>
        </w:rPr>
        <w:t xml:space="preserve">  </w:t>
      </w:r>
      <w:r>
        <w:rPr>
          <w:rFonts w:ascii="黑体" w:eastAsia="黑体" w:hAnsi="黑体" w:cs="Tahoma" w:hint="eastAsia"/>
          <w:color w:val="333333"/>
          <w:kern w:val="0"/>
          <w:sz w:val="32"/>
          <w:szCs w:val="32"/>
        </w:rPr>
        <w:t>公开原则</w:t>
      </w:r>
    </w:p>
    <w:p w:rsidR="008B3FB1" w:rsidRDefault="008B3FB1" w:rsidP="008B3FB1">
      <w:pPr>
        <w:autoSpaceDE w:val="0"/>
        <w:autoSpaceDN w:val="0"/>
        <w:adjustRightInd w:val="0"/>
        <w:spacing w:line="600" w:lineRule="exact"/>
        <w:jc w:val="left"/>
        <w:rPr>
          <w:rFonts w:ascii="仿宋" w:eastAsia="仿宋" w:hAnsi="仿宋" w:cs="Tahoma"/>
          <w:color w:val="333333"/>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第一条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rsidR="008B3FB1" w:rsidRDefault="008B3FB1" w:rsidP="008B3FB1">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第二条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预决算信息以公开为常态，不公开为例外，依法依规公开预决算。除涉及国家秘密外，不得少公开、不公开应当公开的事项，保证公开内容全面、真实、完整。</w:t>
      </w:r>
    </w:p>
    <w:p w:rsidR="008B3FB1" w:rsidRDefault="008B3FB1" w:rsidP="008B3FB1">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第三条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公开及时，内容准确，形式规范。方便社会监督，公开内容公众找得着、看得懂、能监督。</w:t>
      </w:r>
    </w:p>
    <w:p w:rsidR="008B3FB1" w:rsidRDefault="008B3FB1" w:rsidP="008B3FB1">
      <w:pPr>
        <w:widowControl/>
        <w:shd w:val="clear" w:color="auto" w:fill="FFFFFF"/>
        <w:spacing w:after="156" w:line="600" w:lineRule="exact"/>
        <w:jc w:val="center"/>
        <w:rPr>
          <w:rFonts w:ascii="Tahoma" w:hAnsi="Tahoma" w:cs="Tahoma"/>
          <w:color w:val="111111"/>
          <w:kern w:val="0"/>
          <w:sz w:val="18"/>
          <w:szCs w:val="18"/>
        </w:rPr>
      </w:pPr>
      <w:r>
        <w:rPr>
          <w:rFonts w:ascii="黑体" w:eastAsia="黑体" w:hAnsi="黑体" w:cs="Tahoma" w:hint="eastAsia"/>
          <w:color w:val="333333"/>
          <w:kern w:val="0"/>
          <w:sz w:val="32"/>
          <w:szCs w:val="32"/>
        </w:rPr>
        <w:t>第二章  公开主体和职责</w:t>
      </w:r>
    </w:p>
    <w:p w:rsidR="008B3FB1" w:rsidRDefault="008B3FB1" w:rsidP="008B3FB1">
      <w:pPr>
        <w:widowControl/>
        <w:shd w:val="clear" w:color="auto" w:fill="FFFFFF"/>
        <w:spacing w:line="600" w:lineRule="exact"/>
        <w:ind w:firstLineChars="200"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第四条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rsidR="008B3FB1" w:rsidRDefault="008B3FB1" w:rsidP="008B3FB1">
      <w:pPr>
        <w:widowControl/>
        <w:shd w:val="clear" w:color="auto" w:fill="FFFFFF"/>
        <w:spacing w:line="600" w:lineRule="exact"/>
        <w:ind w:firstLineChars="200"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（一）制定本单位及所属单位预决算信息公开的工作方案；</w:t>
      </w:r>
    </w:p>
    <w:p w:rsidR="008B3FB1" w:rsidRDefault="008B3FB1" w:rsidP="008B3FB1">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rsidR="008B3FB1" w:rsidRDefault="008B3FB1" w:rsidP="008B3FB1">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lastRenderedPageBreak/>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rsidR="008B3FB1" w:rsidRDefault="008B3FB1" w:rsidP="008B3FB1">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rsidR="008B3FB1" w:rsidRDefault="008B3FB1" w:rsidP="008B3FB1">
      <w:pPr>
        <w:autoSpaceDE w:val="0"/>
        <w:autoSpaceDN w:val="0"/>
        <w:adjustRightInd w:val="0"/>
        <w:spacing w:line="600" w:lineRule="exact"/>
        <w:ind w:firstLineChars="200" w:firstLine="640"/>
        <w:rPr>
          <w:rFonts w:ascii="宋体" w:cs="仿宋"/>
          <w:kern w:val="0"/>
          <w:sz w:val="32"/>
          <w:szCs w:val="32"/>
        </w:rPr>
      </w:pPr>
      <w:r>
        <w:rPr>
          <w:rFonts w:ascii="仿宋" w:eastAsia="仿宋" w:hAnsi="仿宋" w:cs="Tahoma" w:hint="eastAsia"/>
          <w:color w:val="333333"/>
          <w:kern w:val="0"/>
          <w:sz w:val="32"/>
          <w:szCs w:val="32"/>
        </w:rPr>
        <w:t>（五）法律、法规、规章规定的其他职责。</w:t>
      </w:r>
      <w:r>
        <w:rPr>
          <w:rFonts w:ascii="宋体" w:cs="宋体"/>
          <w:color w:val="333333"/>
          <w:kern w:val="0"/>
          <w:sz w:val="32"/>
          <w:szCs w:val="32"/>
        </w:rPr>
        <w:t> </w:t>
      </w:r>
    </w:p>
    <w:p w:rsidR="008B3FB1" w:rsidRDefault="008B3FB1" w:rsidP="008B3FB1">
      <w:pPr>
        <w:autoSpaceDE w:val="0"/>
        <w:autoSpaceDN w:val="0"/>
        <w:adjustRightInd w:val="0"/>
        <w:spacing w:line="600" w:lineRule="exact"/>
        <w:jc w:val="center"/>
        <w:rPr>
          <w:rFonts w:ascii="黑体" w:eastAsia="黑体" w:hAnsi="黑体" w:cs="Tahoma"/>
          <w:color w:val="333333"/>
          <w:kern w:val="0"/>
          <w:sz w:val="32"/>
          <w:szCs w:val="32"/>
        </w:rPr>
      </w:pPr>
      <w:r>
        <w:rPr>
          <w:rFonts w:ascii="黑体" w:eastAsia="黑体" w:hAnsi="黑体" w:cs="Tahoma" w:hint="eastAsia"/>
          <w:color w:val="333333"/>
          <w:kern w:val="0"/>
          <w:sz w:val="32"/>
          <w:szCs w:val="32"/>
        </w:rPr>
        <w:t>第三章</w:t>
      </w:r>
      <w:r>
        <w:rPr>
          <w:rFonts w:ascii="黑体" w:eastAsia="黑体" w:hAnsi="黑体" w:cs="Tahoma"/>
          <w:color w:val="333333"/>
          <w:kern w:val="0"/>
          <w:sz w:val="32"/>
          <w:szCs w:val="32"/>
        </w:rPr>
        <w:t xml:space="preserve">  </w:t>
      </w:r>
      <w:r>
        <w:rPr>
          <w:rFonts w:ascii="黑体" w:eastAsia="黑体" w:hAnsi="黑体" w:cs="Tahoma" w:hint="eastAsia"/>
          <w:color w:val="333333"/>
          <w:kern w:val="0"/>
          <w:sz w:val="32"/>
          <w:szCs w:val="32"/>
        </w:rPr>
        <w:t>公开内容</w:t>
      </w:r>
    </w:p>
    <w:p w:rsidR="008B3FB1" w:rsidRDefault="008B3FB1" w:rsidP="008B3FB1">
      <w:pPr>
        <w:autoSpaceDE w:val="0"/>
        <w:autoSpaceDN w:val="0"/>
        <w:adjustRightInd w:val="0"/>
        <w:spacing w:line="600" w:lineRule="exact"/>
        <w:jc w:val="left"/>
        <w:rPr>
          <w:rFonts w:ascii="仿宋" w:eastAsia="仿宋" w:hAnsi="仿宋" w:cs="Tahoma"/>
          <w:color w:val="333333"/>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第五条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部门预算信息（涉密信息除外）公开内容包括：</w:t>
      </w:r>
    </w:p>
    <w:p w:rsidR="008B3FB1" w:rsidRDefault="008B3FB1" w:rsidP="008B3FB1">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（一）部门概况：主要包括部门主要职责、预算单位构成等。</w:t>
      </w:r>
    </w:p>
    <w:p w:rsidR="008B3FB1" w:rsidRDefault="008B3FB1" w:rsidP="008B3FB1">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hint="eastAsia"/>
          <w:color w:val="333333"/>
          <w:kern w:val="0"/>
          <w:sz w:val="32"/>
          <w:szCs w:val="32"/>
        </w:rPr>
        <w:t>（二）部门预算表。主要包括</w:t>
      </w:r>
      <w:r>
        <w:rPr>
          <w:rFonts w:ascii="仿宋" w:eastAsia="仿宋" w:hAnsi="仿宋" w:hint="eastAsia"/>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ascii="仿宋" w:eastAsia="仿宋" w:hAnsi="仿宋" w:cs="Tahoma" w:hint="eastAsia"/>
          <w:kern w:val="0"/>
          <w:sz w:val="32"/>
          <w:szCs w:val="32"/>
        </w:rPr>
        <w:t>等预算表等。</w:t>
      </w:r>
      <w:r>
        <w:rPr>
          <w:rFonts w:ascii="Tahoma" w:hAnsi="Tahoma" w:cs="Tahoma"/>
          <w:kern w:val="0"/>
          <w:sz w:val="18"/>
          <w:szCs w:val="18"/>
        </w:rPr>
        <w:t> </w:t>
      </w:r>
    </w:p>
    <w:p w:rsidR="008B3FB1" w:rsidRDefault="008B3FB1" w:rsidP="008B3FB1">
      <w:pPr>
        <w:autoSpaceDE w:val="0"/>
        <w:autoSpaceDN w:val="0"/>
        <w:adjustRightInd w:val="0"/>
        <w:spacing w:line="600" w:lineRule="exact"/>
        <w:ind w:firstLine="660"/>
        <w:jc w:val="left"/>
        <w:rPr>
          <w:rFonts w:ascii="仿宋" w:eastAsia="仿宋" w:hAnsi="仿宋"/>
          <w:sz w:val="32"/>
          <w:szCs w:val="32"/>
        </w:rPr>
      </w:pPr>
      <w:r>
        <w:rPr>
          <w:rFonts w:ascii="仿宋" w:eastAsia="仿宋" w:hAnsi="仿宋" w:cs="Tahoma" w:hint="eastAsia"/>
          <w:color w:val="333333"/>
          <w:kern w:val="0"/>
          <w:sz w:val="32"/>
          <w:szCs w:val="32"/>
        </w:rPr>
        <w:t>（三）部门预算情况说明。主要包括</w:t>
      </w:r>
      <w:r>
        <w:rPr>
          <w:rFonts w:ascii="仿宋" w:eastAsia="仿宋" w:hAnsi="仿宋" w:hint="eastAsia"/>
          <w:sz w:val="32"/>
          <w:szCs w:val="32"/>
        </w:rPr>
        <w:t>部门预算收支增减变化情况说明、</w:t>
      </w:r>
      <w:r>
        <w:rPr>
          <w:rFonts w:ascii="仿宋" w:eastAsia="仿宋" w:hAnsi="仿宋" w:cs="Tahoma" w:hint="eastAsia"/>
          <w:color w:val="333333"/>
          <w:kern w:val="0"/>
          <w:sz w:val="32"/>
          <w:szCs w:val="32"/>
        </w:rPr>
        <w:t>“三公经费”预算增减变化情况说明、</w:t>
      </w:r>
      <w:r>
        <w:rPr>
          <w:rFonts w:ascii="仿宋" w:eastAsia="仿宋" w:hAnsi="仿宋" w:hint="eastAsia"/>
          <w:sz w:val="32"/>
          <w:szCs w:val="32"/>
        </w:rPr>
        <w:t>机关运行经费安排情况说明、政府采购安排情况说明、国有资产占有使用情况说明、预算绩效目标情况说明等。</w:t>
      </w:r>
    </w:p>
    <w:p w:rsidR="008B3FB1" w:rsidRDefault="008B3FB1" w:rsidP="008B3FB1">
      <w:pPr>
        <w:autoSpaceDE w:val="0"/>
        <w:autoSpaceDN w:val="0"/>
        <w:adjustRightInd w:val="0"/>
        <w:spacing w:line="600" w:lineRule="exact"/>
        <w:ind w:firstLine="660"/>
        <w:jc w:val="left"/>
        <w:rPr>
          <w:rFonts w:ascii="仿宋" w:eastAsia="仿宋" w:hAnsi="仿宋" w:cs="Tahoma"/>
          <w:color w:val="333333"/>
          <w:kern w:val="0"/>
          <w:sz w:val="32"/>
          <w:szCs w:val="32"/>
        </w:rPr>
      </w:pPr>
      <w:r>
        <w:rPr>
          <w:rFonts w:ascii="仿宋" w:eastAsia="仿宋" w:hAnsi="仿宋" w:cs="Tahoma" w:hint="eastAsia"/>
          <w:color w:val="333333"/>
          <w:kern w:val="0"/>
          <w:sz w:val="32"/>
          <w:szCs w:val="32"/>
        </w:rPr>
        <w:t>（四）名词解释。主要对涉及本部门预算公开表中的专业名词进行解释说明。</w:t>
      </w:r>
    </w:p>
    <w:p w:rsidR="008B3FB1" w:rsidRDefault="008B3FB1" w:rsidP="008B3FB1">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第六条</w:t>
      </w:r>
      <w:r>
        <w:rPr>
          <w:rFonts w:ascii="仿宋" w:eastAsia="仿宋" w:hAnsi="仿宋" w:cs="Tahoma"/>
          <w:kern w:val="0"/>
          <w:sz w:val="32"/>
          <w:szCs w:val="32"/>
        </w:rPr>
        <w:t xml:space="preserve"> </w:t>
      </w:r>
      <w:r>
        <w:rPr>
          <w:rFonts w:ascii="仿宋" w:eastAsia="仿宋" w:hAnsi="仿宋" w:cs="Tahoma" w:hint="eastAsia"/>
          <w:kern w:val="0"/>
          <w:sz w:val="32"/>
          <w:szCs w:val="32"/>
        </w:rPr>
        <w:t>部门决算信息（涉密信息除外）公开内容包括：</w:t>
      </w:r>
    </w:p>
    <w:p w:rsidR="008B3FB1" w:rsidRDefault="008B3FB1" w:rsidP="008B3FB1">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（一）部门概况。主要包括部门主要职能、部门决算单位构成情况等。</w:t>
      </w:r>
      <w:r>
        <w:rPr>
          <w:rFonts w:ascii="Tahoma" w:hAnsi="Tahoma" w:cs="Tahoma"/>
          <w:kern w:val="0"/>
          <w:sz w:val="18"/>
          <w:szCs w:val="18"/>
        </w:rPr>
        <w:t> </w:t>
      </w:r>
    </w:p>
    <w:p w:rsidR="008B3FB1" w:rsidRDefault="008B3FB1" w:rsidP="008B3FB1">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lastRenderedPageBreak/>
        <w:t>（二）部门决算表。主要包括收入支出决算总表、财政拨款支出决算表（按功能分类到项级）、财政拨款基本支出决算表（按经济分类到款级）、政府性基金预算财政拨款收入支出决算表、一般公共预算财政拨款“三公”经费等。</w:t>
      </w:r>
      <w:r>
        <w:rPr>
          <w:rFonts w:ascii="Tahoma" w:hAnsi="Tahoma" w:cs="Tahoma"/>
          <w:kern w:val="0"/>
          <w:sz w:val="18"/>
          <w:szCs w:val="18"/>
        </w:rPr>
        <w:t> </w:t>
      </w:r>
    </w:p>
    <w:p w:rsidR="008B3FB1" w:rsidRDefault="008B3FB1" w:rsidP="008B3FB1">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r>
        <w:rPr>
          <w:rFonts w:ascii="Tahoma" w:hAnsi="Tahoma" w:cs="Tahoma"/>
          <w:kern w:val="0"/>
          <w:sz w:val="18"/>
          <w:szCs w:val="18"/>
        </w:rPr>
        <w:t> </w:t>
      </w:r>
    </w:p>
    <w:p w:rsidR="008B3FB1" w:rsidRDefault="008B3FB1" w:rsidP="008B3FB1">
      <w:pPr>
        <w:autoSpaceDE w:val="0"/>
        <w:autoSpaceDN w:val="0"/>
        <w:adjustRightInd w:val="0"/>
        <w:spacing w:line="600" w:lineRule="exact"/>
        <w:ind w:firstLine="660"/>
        <w:jc w:val="left"/>
        <w:rPr>
          <w:rFonts w:ascii="宋体" w:cs="仿宋"/>
          <w:kern w:val="0"/>
          <w:sz w:val="32"/>
          <w:szCs w:val="32"/>
        </w:rPr>
      </w:pPr>
      <w:r>
        <w:rPr>
          <w:rFonts w:ascii="仿宋" w:eastAsia="仿宋" w:hAnsi="仿宋" w:cs="Tahoma" w:hint="eastAsia"/>
          <w:kern w:val="0"/>
          <w:sz w:val="32"/>
          <w:szCs w:val="32"/>
        </w:rPr>
        <w:t>（四）名词解释。主要对涉及本部门决算公开表中的专业名称进行解释说明。</w:t>
      </w:r>
    </w:p>
    <w:p w:rsidR="008B3FB1" w:rsidRDefault="008B3FB1" w:rsidP="008B3FB1">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第四章</w:t>
      </w:r>
      <w:r>
        <w:rPr>
          <w:rFonts w:ascii="黑体" w:eastAsia="黑体" w:hAnsi="黑体" w:cs="仿宋"/>
          <w:kern w:val="0"/>
          <w:sz w:val="32"/>
          <w:szCs w:val="32"/>
        </w:rPr>
        <w:t xml:space="preserve">  </w:t>
      </w:r>
      <w:r>
        <w:rPr>
          <w:rFonts w:ascii="黑体" w:eastAsia="黑体" w:hAnsi="黑体" w:cs="仿宋" w:hint="eastAsia"/>
          <w:kern w:val="0"/>
          <w:sz w:val="32"/>
          <w:szCs w:val="32"/>
        </w:rPr>
        <w:t>公开方式</w:t>
      </w:r>
    </w:p>
    <w:p w:rsidR="008B3FB1" w:rsidRDefault="008B3FB1" w:rsidP="008B3FB1">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第七条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预决算信息在本部门门户网站和市政府门户网站设立的“预决算公开”专栏进行公开，并保持长期公开状态，便于社会公众查阅和监督。</w:t>
      </w:r>
    </w:p>
    <w:p w:rsidR="008B3FB1" w:rsidRDefault="008B3FB1" w:rsidP="008B3FB1">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第五章</w:t>
      </w:r>
      <w:r>
        <w:rPr>
          <w:rFonts w:ascii="黑体" w:eastAsia="黑体" w:hAnsi="黑体" w:cs="仿宋"/>
          <w:kern w:val="0"/>
          <w:sz w:val="32"/>
          <w:szCs w:val="32"/>
        </w:rPr>
        <w:t xml:space="preserve">  </w:t>
      </w:r>
      <w:r>
        <w:rPr>
          <w:rFonts w:ascii="黑体" w:eastAsia="黑体" w:hAnsi="黑体" w:cs="仿宋" w:hint="eastAsia"/>
          <w:kern w:val="0"/>
          <w:sz w:val="32"/>
          <w:szCs w:val="32"/>
        </w:rPr>
        <w:t>公开程序</w:t>
      </w:r>
    </w:p>
    <w:p w:rsidR="008B3FB1" w:rsidRDefault="008B3FB1" w:rsidP="008B3FB1">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第八条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根据本级财政部门批复的部门预算、部门决算及报表，应当在批复后</w:t>
      </w:r>
      <w:r>
        <w:rPr>
          <w:rFonts w:ascii="仿宋" w:eastAsia="仿宋" w:hAnsi="仿宋" w:cs="Tahoma"/>
          <w:color w:val="333333"/>
          <w:kern w:val="0"/>
          <w:sz w:val="32"/>
          <w:szCs w:val="32"/>
        </w:rPr>
        <w:t>20</w:t>
      </w:r>
      <w:r>
        <w:rPr>
          <w:rFonts w:ascii="仿宋" w:eastAsia="仿宋" w:hAnsi="仿宋" w:cs="Tahoma" w:hint="eastAsia"/>
          <w:color w:val="333333"/>
          <w:kern w:val="0"/>
          <w:sz w:val="32"/>
          <w:szCs w:val="32"/>
        </w:rPr>
        <w:t>日内由本部门公开预决算信息。</w:t>
      </w:r>
    </w:p>
    <w:p w:rsidR="008B3FB1" w:rsidRDefault="008B3FB1" w:rsidP="008B3FB1">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第六章</w:t>
      </w:r>
      <w:r>
        <w:rPr>
          <w:rFonts w:ascii="黑体" w:eastAsia="黑体" w:hAnsi="黑体" w:cs="仿宋"/>
          <w:kern w:val="0"/>
          <w:sz w:val="32"/>
          <w:szCs w:val="32"/>
        </w:rPr>
        <w:t xml:space="preserve">  </w:t>
      </w:r>
      <w:r>
        <w:rPr>
          <w:rFonts w:ascii="黑体" w:eastAsia="黑体" w:hAnsi="黑体" w:cs="仿宋" w:hint="eastAsia"/>
          <w:kern w:val="0"/>
          <w:sz w:val="32"/>
          <w:szCs w:val="32"/>
        </w:rPr>
        <w:t>附</w:t>
      </w:r>
      <w:r>
        <w:rPr>
          <w:rFonts w:ascii="黑体" w:eastAsia="黑体" w:hAnsi="黑体" w:cs="仿宋"/>
          <w:kern w:val="0"/>
          <w:sz w:val="32"/>
          <w:szCs w:val="32"/>
        </w:rPr>
        <w:t xml:space="preserve">  </w:t>
      </w:r>
      <w:r>
        <w:rPr>
          <w:rFonts w:ascii="黑体" w:eastAsia="黑体" w:hAnsi="黑体" w:cs="仿宋" w:hint="eastAsia"/>
          <w:kern w:val="0"/>
          <w:sz w:val="32"/>
          <w:szCs w:val="32"/>
        </w:rPr>
        <w:t>则</w:t>
      </w:r>
    </w:p>
    <w:p w:rsidR="008B3FB1" w:rsidRDefault="008B3FB1" w:rsidP="008B3FB1">
      <w:pPr>
        <w:spacing w:line="600" w:lineRule="exact"/>
        <w:ind w:firstLineChars="200" w:firstLine="640"/>
        <w:rPr>
          <w:rFonts w:ascii="仿宋" w:eastAsia="仿宋" w:hAnsi="仿宋" w:cs="Tahoma"/>
          <w:color w:val="333333"/>
          <w:kern w:val="0"/>
          <w:sz w:val="32"/>
          <w:szCs w:val="32"/>
        </w:rPr>
      </w:pPr>
      <w:r>
        <w:rPr>
          <w:rFonts w:ascii="仿宋" w:eastAsia="仿宋" w:hAnsi="仿宋" w:cs="Tahoma" w:hint="eastAsia"/>
          <w:color w:val="333333"/>
          <w:kern w:val="0"/>
          <w:sz w:val="32"/>
          <w:szCs w:val="32"/>
        </w:rPr>
        <w:t>第九条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本办法自印发之日起实行。</w:t>
      </w:r>
    </w:p>
    <w:p w:rsidR="008B3FB1" w:rsidRDefault="008B3FB1" w:rsidP="008B3FB1">
      <w:pPr>
        <w:spacing w:line="600" w:lineRule="exact"/>
        <w:ind w:firstLineChars="200" w:firstLine="640"/>
        <w:rPr>
          <w:rFonts w:ascii="仿宋" w:eastAsia="仿宋" w:hAnsi="仿宋" w:cs="Tahoma"/>
          <w:color w:val="333333"/>
          <w:kern w:val="0"/>
          <w:sz w:val="32"/>
          <w:szCs w:val="32"/>
        </w:rPr>
      </w:pPr>
    </w:p>
    <w:p w:rsidR="008B3FB1" w:rsidRDefault="008B3FB1" w:rsidP="008B3FB1">
      <w:pPr>
        <w:widowControl/>
        <w:spacing w:line="560" w:lineRule="exact"/>
        <w:jc w:val="left"/>
        <w:rPr>
          <w:rFonts w:ascii="仿宋_GB2312" w:eastAsia="仿宋_GB2312" w:hAnsi="宋体" w:cs="宋体"/>
          <w:kern w:val="0"/>
          <w:sz w:val="32"/>
          <w:szCs w:val="32"/>
        </w:rPr>
      </w:pPr>
    </w:p>
    <w:p w:rsidR="008B3FB1" w:rsidRDefault="008B3FB1" w:rsidP="008B3FB1">
      <w:pPr>
        <w:widowControl/>
        <w:spacing w:line="560" w:lineRule="exact"/>
        <w:jc w:val="center"/>
        <w:rPr>
          <w:rFonts w:ascii="楷体" w:eastAsia="楷体" w:hAnsi="楷体" w:cs="宋体"/>
          <w:b/>
          <w:bCs/>
          <w:kern w:val="0"/>
          <w:sz w:val="32"/>
          <w:szCs w:val="32"/>
        </w:rPr>
      </w:pPr>
      <w:r>
        <w:rPr>
          <w:rFonts w:ascii="楷体" w:eastAsia="楷体" w:hAnsi="楷体" w:cs="宋体" w:hint="eastAsia"/>
          <w:b/>
          <w:bCs/>
          <w:kern w:val="0"/>
          <w:sz w:val="32"/>
          <w:szCs w:val="32"/>
        </w:rPr>
        <w:lastRenderedPageBreak/>
        <w:t>第二部分  部门概况</w:t>
      </w:r>
    </w:p>
    <w:p w:rsidR="008B3FB1" w:rsidRDefault="008B3FB1" w:rsidP="008B3FB1">
      <w:pPr>
        <w:widowControl/>
        <w:spacing w:line="560" w:lineRule="exact"/>
        <w:jc w:val="left"/>
        <w:rPr>
          <w:rFonts w:ascii="仿宋_GB2312" w:eastAsia="仿宋_GB2312" w:hAnsi="宋体" w:cs="宋体"/>
          <w:b/>
          <w:bCs/>
          <w:kern w:val="0"/>
          <w:sz w:val="32"/>
          <w:szCs w:val="32"/>
        </w:rPr>
      </w:pP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 xml:space="preserve">   </w:t>
      </w:r>
      <w:r>
        <w:rPr>
          <w:rFonts w:ascii="楷体" w:eastAsia="楷体" w:hAnsi="楷体" w:cs="宋体" w:hint="eastAsia"/>
          <w:b/>
          <w:bCs/>
          <w:kern w:val="0"/>
          <w:sz w:val="32"/>
          <w:szCs w:val="32"/>
        </w:rPr>
        <w:t xml:space="preserve"> 一、部门职责</w:t>
      </w:r>
      <w:r>
        <w:rPr>
          <w:rFonts w:ascii="仿宋_GB2312" w:eastAsia="仿宋_GB2312" w:hAnsi="宋体" w:cs="宋体" w:hint="eastAsia"/>
          <w:kern w:val="0"/>
          <w:sz w:val="32"/>
          <w:szCs w:val="32"/>
        </w:rPr>
        <w:t xml:space="preserve"> </w:t>
      </w:r>
    </w:p>
    <w:p w:rsidR="008B3FB1" w:rsidRDefault="008B3FB1" w:rsidP="008B3FB1">
      <w:pPr>
        <w:widowControl/>
        <w:spacing w:line="360" w:lineRule="auto"/>
        <w:ind w:firstLineChars="250" w:firstLine="800"/>
        <w:jc w:val="left"/>
        <w:rPr>
          <w:rFonts w:ascii="仿宋_GB2312" w:eastAsia="仿宋_GB2312" w:hAnsi="宋体" w:cs="宋体"/>
          <w:kern w:val="0"/>
          <w:sz w:val="32"/>
          <w:szCs w:val="32"/>
        </w:rPr>
      </w:pPr>
      <w:r>
        <w:rPr>
          <w:rFonts w:ascii="仿宋_GB2312" w:eastAsia="仿宋_GB2312" w:hAnsi="宋体" w:hint="eastAsia"/>
          <w:sz w:val="32"/>
          <w:szCs w:val="32"/>
        </w:rPr>
        <w:t>1.宣传、贯彻、执行法律、法规、规章和市、区人民政府的决定、命令、指示，开展街辖区内的居民工作、社区服务、社会管理和城市管理工作。</w:t>
      </w:r>
    </w:p>
    <w:p w:rsidR="008B3FB1" w:rsidRDefault="008B3FB1" w:rsidP="008B3FB1">
      <w:pPr>
        <w:widowControl/>
        <w:spacing w:line="360" w:lineRule="auto"/>
        <w:ind w:firstLine="588"/>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 </w:t>
      </w:r>
      <w:r>
        <w:rPr>
          <w:rFonts w:ascii="仿宋_GB2312" w:eastAsia="仿宋_GB2312" w:hAnsi="宋体" w:hint="eastAsia"/>
          <w:sz w:val="32"/>
          <w:szCs w:val="32"/>
        </w:rPr>
        <w:t>依法支持、指导和帮助居民委员会开展组织建设、制度建设和其他工作；依法协助民政部门开展居民委员会的选举工作；依法保障居民委员会在居民区的自治权利，协助区人民政府为居民委员会的正常办公提供必要条件。</w:t>
      </w:r>
    </w:p>
    <w:p w:rsidR="008B3FB1" w:rsidRDefault="008B3FB1" w:rsidP="008B3FB1">
      <w:pPr>
        <w:widowControl/>
        <w:spacing w:line="360" w:lineRule="auto"/>
        <w:jc w:val="left"/>
        <w:rPr>
          <w:rFonts w:ascii="仿宋_GB2312" w:eastAsia="仿宋_GB2312" w:hAnsi="宋体"/>
          <w:sz w:val="32"/>
          <w:szCs w:val="32"/>
        </w:rPr>
      </w:pPr>
      <w:r>
        <w:rPr>
          <w:rFonts w:ascii="仿宋_GB2312" w:eastAsia="仿宋_GB2312" w:hAnsi="宋体" w:cs="宋体" w:hint="eastAsia"/>
          <w:kern w:val="0"/>
          <w:sz w:val="32"/>
          <w:szCs w:val="32"/>
        </w:rPr>
        <w:t xml:space="preserve">     3.</w:t>
      </w:r>
      <w:r>
        <w:rPr>
          <w:rFonts w:ascii="仿宋_GB2312" w:eastAsia="仿宋_GB2312" w:hAnsi="宋体" w:hint="eastAsia"/>
          <w:sz w:val="32"/>
          <w:szCs w:val="32"/>
        </w:rPr>
        <w:t xml:space="preserve"> 维护辖区内的城市环境和城市秩序，对于违法建设、违法占用道路、违法改变建筑使用功能、无照和无证经营、占道经营、非法行医、违规违章施工以及违反安全生产、消防安全、市容环境卫生、绿化管理、环境保护、市场管理、公共设施管理等规定的行为，应当劝阻，对于拒绝改正的，应当及时告知有关部门处理。</w:t>
      </w:r>
    </w:p>
    <w:p w:rsidR="008B3FB1" w:rsidRDefault="008B3FB1" w:rsidP="008B3FB1">
      <w:pPr>
        <w:widowControl/>
        <w:spacing w:line="360" w:lineRule="auto"/>
        <w:ind w:firstLine="585"/>
        <w:jc w:val="left"/>
        <w:rPr>
          <w:rFonts w:ascii="仿宋_GB2312" w:eastAsia="仿宋_GB2312" w:hAnsi="宋体"/>
          <w:sz w:val="32"/>
          <w:szCs w:val="32"/>
        </w:rPr>
      </w:pPr>
      <w:r>
        <w:rPr>
          <w:rFonts w:ascii="仿宋_GB2312" w:eastAsia="仿宋_GB2312" w:hAnsi="宋体" w:hint="eastAsia"/>
          <w:sz w:val="32"/>
          <w:szCs w:val="32"/>
        </w:rPr>
        <w:t>4. 协助有关部门做好民政事务、兵役和民兵事务、复退军人安置、人民防空事务、侨台事务、民族宗教事务、拥军优属、人口普查、基层统计、法制宣传、劳动用工监控、社会保险、抢险救灾、殡葬改革、青少年教育、禁毒、扫黄打非、刑释解教人员帮教等工作，如发现问题，街道办事处应当及时告知有关部门处理。</w:t>
      </w:r>
    </w:p>
    <w:p w:rsidR="008B3FB1" w:rsidRDefault="008B3FB1" w:rsidP="008B3FB1">
      <w:pPr>
        <w:widowControl/>
        <w:spacing w:line="360" w:lineRule="auto"/>
        <w:ind w:firstLine="585"/>
        <w:jc w:val="left"/>
        <w:rPr>
          <w:rFonts w:ascii="仿宋_GB2312" w:eastAsia="仿宋_GB2312" w:hAnsi="宋体"/>
          <w:sz w:val="32"/>
          <w:szCs w:val="32"/>
        </w:rPr>
      </w:pPr>
      <w:r>
        <w:rPr>
          <w:rFonts w:ascii="仿宋_GB2312" w:eastAsia="仿宋_GB2312" w:hAnsi="宋体" w:hint="eastAsia"/>
          <w:sz w:val="32"/>
          <w:szCs w:val="32"/>
        </w:rPr>
        <w:lastRenderedPageBreak/>
        <w:t>5. 法律、法规和规章规定的以及上级人民政府依法赋予的其他居民工作、社区服务、社会管理、城市管理职责。</w:t>
      </w:r>
    </w:p>
    <w:p w:rsidR="008B3FB1" w:rsidRDefault="008B3FB1" w:rsidP="008B3FB1">
      <w:pPr>
        <w:ind w:firstLineChars="200" w:firstLine="640"/>
        <w:rPr>
          <w:rFonts w:ascii="仿宋" w:eastAsia="仿宋" w:hAnsi="仿宋"/>
          <w:sz w:val="32"/>
          <w:szCs w:val="32"/>
        </w:rPr>
      </w:pPr>
      <w:r>
        <w:rPr>
          <w:rFonts w:ascii="仿宋_GB2312" w:eastAsia="仿宋_GB2312" w:hAnsi="宋体" w:hint="eastAsia"/>
          <w:sz w:val="32"/>
          <w:szCs w:val="32"/>
        </w:rPr>
        <w:t>6. 承办区政府交办的其他事项。</w:t>
      </w:r>
    </w:p>
    <w:p w:rsidR="008B3FB1" w:rsidRDefault="008B3FB1" w:rsidP="008B3FB1">
      <w:pPr>
        <w:widowControl/>
        <w:spacing w:line="560" w:lineRule="exact"/>
        <w:ind w:firstLine="640"/>
        <w:jc w:val="left"/>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二、机构设置</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纳入鞍山市</w:t>
      </w:r>
      <w:r>
        <w:rPr>
          <w:rFonts w:ascii="仿宋_GB2312" w:eastAsia="仿宋_GB2312" w:hAnsi="宋体" w:hint="eastAsia"/>
          <w:sz w:val="32"/>
          <w:szCs w:val="32"/>
        </w:rPr>
        <w:t>铁西区繁荣街道办事处</w:t>
      </w:r>
      <w:r w:rsidR="007A6EFB">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年部门预算编制范围的只有本级预算单位，本级预算单位为行政编制，本级预算单位无二级预算单位。</w:t>
      </w:r>
    </w:p>
    <w:p w:rsidR="008B3FB1" w:rsidRDefault="008B3FB1" w:rsidP="008B3FB1">
      <w:pPr>
        <w:widowControl/>
        <w:spacing w:line="560" w:lineRule="exact"/>
        <w:jc w:val="left"/>
        <w:rPr>
          <w:rFonts w:ascii="仿宋_GB2312" w:eastAsia="仿宋_GB2312" w:hAnsi="宋体" w:cs="宋体"/>
          <w:kern w:val="0"/>
          <w:sz w:val="32"/>
          <w:szCs w:val="32"/>
        </w:rPr>
      </w:pPr>
    </w:p>
    <w:p w:rsidR="008B3FB1" w:rsidRDefault="008B3FB1" w:rsidP="008B3FB1">
      <w:pPr>
        <w:widowControl/>
        <w:spacing w:line="560" w:lineRule="exact"/>
        <w:jc w:val="center"/>
        <w:rPr>
          <w:rFonts w:ascii="楷体" w:eastAsia="楷体" w:hAnsi="楷体" w:cs="宋体"/>
          <w:b/>
          <w:bCs/>
          <w:kern w:val="0"/>
          <w:sz w:val="32"/>
          <w:szCs w:val="32"/>
        </w:rPr>
      </w:pPr>
    </w:p>
    <w:p w:rsidR="008B3FB1" w:rsidRDefault="008B3FB1" w:rsidP="008B3FB1">
      <w:pPr>
        <w:widowControl/>
        <w:spacing w:line="560" w:lineRule="exact"/>
        <w:rPr>
          <w:rFonts w:ascii="楷体" w:eastAsia="楷体" w:hAnsi="楷体" w:cs="宋体"/>
          <w:b/>
          <w:bCs/>
          <w:kern w:val="0"/>
          <w:sz w:val="32"/>
          <w:szCs w:val="32"/>
        </w:rPr>
      </w:pPr>
    </w:p>
    <w:p w:rsidR="008B3FB1" w:rsidRDefault="008B3FB1" w:rsidP="008B3FB1">
      <w:pPr>
        <w:widowControl/>
        <w:spacing w:line="560" w:lineRule="exact"/>
        <w:rPr>
          <w:rFonts w:ascii="楷体" w:eastAsia="楷体" w:hAnsi="楷体" w:cs="宋体"/>
          <w:b/>
          <w:bCs/>
          <w:kern w:val="0"/>
          <w:sz w:val="32"/>
          <w:szCs w:val="32"/>
        </w:rPr>
      </w:pPr>
    </w:p>
    <w:p w:rsidR="008B3FB1" w:rsidRDefault="008B3FB1" w:rsidP="008B3FB1">
      <w:pPr>
        <w:widowControl/>
        <w:spacing w:line="560" w:lineRule="exact"/>
        <w:rPr>
          <w:rFonts w:ascii="楷体" w:eastAsia="楷体" w:hAnsi="楷体" w:cs="宋体"/>
          <w:b/>
          <w:bCs/>
          <w:kern w:val="0"/>
          <w:sz w:val="32"/>
          <w:szCs w:val="32"/>
        </w:rPr>
      </w:pPr>
    </w:p>
    <w:p w:rsidR="008B3FB1" w:rsidRDefault="008B3FB1" w:rsidP="008B3FB1">
      <w:pPr>
        <w:widowControl/>
        <w:spacing w:line="560" w:lineRule="exact"/>
        <w:rPr>
          <w:rFonts w:ascii="楷体" w:eastAsia="楷体" w:hAnsi="楷体" w:cs="宋体"/>
          <w:b/>
          <w:bCs/>
          <w:kern w:val="0"/>
          <w:sz w:val="32"/>
          <w:szCs w:val="32"/>
        </w:rPr>
      </w:pPr>
    </w:p>
    <w:p w:rsidR="008B3FB1" w:rsidRDefault="008B3FB1" w:rsidP="008B3FB1">
      <w:pPr>
        <w:widowControl/>
        <w:spacing w:line="560" w:lineRule="exact"/>
        <w:ind w:firstLineChars="600" w:firstLine="1928"/>
        <w:rPr>
          <w:rFonts w:ascii="楷体" w:eastAsia="楷体" w:hAnsi="楷体" w:cs="宋体"/>
          <w:kern w:val="0"/>
          <w:sz w:val="32"/>
          <w:szCs w:val="32"/>
        </w:rPr>
      </w:pPr>
      <w:r>
        <w:rPr>
          <w:rFonts w:ascii="楷体" w:eastAsia="楷体" w:hAnsi="楷体" w:cs="宋体" w:hint="eastAsia"/>
          <w:b/>
          <w:bCs/>
          <w:kern w:val="0"/>
          <w:sz w:val="32"/>
          <w:szCs w:val="32"/>
        </w:rPr>
        <w:t>第三部分 部门（单位）预算表</w:t>
      </w:r>
      <w:r>
        <w:rPr>
          <w:rFonts w:ascii="楷体" w:eastAsia="楷体" w:hAnsi="楷体" w:cs="宋体" w:hint="eastAsia"/>
          <w:kern w:val="0"/>
          <w:sz w:val="32"/>
          <w:szCs w:val="32"/>
        </w:rPr>
        <w:t xml:space="preserve"> </w:t>
      </w:r>
    </w:p>
    <w:p w:rsidR="008B3FB1" w:rsidRDefault="008B3FB1" w:rsidP="008B3FB1">
      <w:pPr>
        <w:widowControl/>
        <w:spacing w:line="560" w:lineRule="exact"/>
        <w:jc w:val="center"/>
        <w:rPr>
          <w:rFonts w:ascii="楷体" w:eastAsia="楷体" w:hAnsi="楷体" w:cs="宋体"/>
          <w:kern w:val="0"/>
          <w:sz w:val="32"/>
          <w:szCs w:val="32"/>
        </w:rPr>
      </w:pPr>
    </w:p>
    <w:p w:rsidR="008B3FB1" w:rsidRDefault="008B3FB1" w:rsidP="008B3FB1">
      <w:pPr>
        <w:widowControl/>
        <w:spacing w:line="56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202</w:t>
      </w:r>
      <w:r w:rsidR="007A6EFB">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 xml:space="preserve">年部门预算表（具体明细见附表） </w:t>
      </w:r>
    </w:p>
    <w:p w:rsidR="008B3FB1" w:rsidRDefault="008B3FB1" w:rsidP="008B3FB1">
      <w:pPr>
        <w:widowControl/>
        <w:spacing w:line="560" w:lineRule="exact"/>
        <w:jc w:val="center"/>
        <w:rPr>
          <w:rFonts w:ascii="楷体" w:eastAsia="楷体" w:hAnsi="楷体" w:cs="宋体"/>
          <w:b/>
          <w:bCs/>
          <w:kern w:val="0"/>
          <w:sz w:val="32"/>
          <w:szCs w:val="32"/>
        </w:rPr>
      </w:pPr>
    </w:p>
    <w:p w:rsidR="008B3FB1" w:rsidRDefault="008B3FB1" w:rsidP="008B3FB1">
      <w:pPr>
        <w:widowControl/>
        <w:spacing w:line="560" w:lineRule="exact"/>
        <w:jc w:val="center"/>
        <w:rPr>
          <w:rFonts w:ascii="楷体" w:eastAsia="楷体" w:hAnsi="楷体" w:cs="宋体"/>
          <w:b/>
          <w:bCs/>
          <w:kern w:val="0"/>
          <w:sz w:val="32"/>
          <w:szCs w:val="32"/>
        </w:rPr>
      </w:pPr>
    </w:p>
    <w:p w:rsidR="008B3FB1" w:rsidRDefault="008B3FB1" w:rsidP="008B3FB1">
      <w:pPr>
        <w:widowControl/>
        <w:spacing w:line="560" w:lineRule="exact"/>
        <w:jc w:val="center"/>
        <w:rPr>
          <w:rFonts w:ascii="楷体" w:eastAsia="楷体" w:hAnsi="楷体" w:cs="宋体"/>
          <w:b/>
          <w:bCs/>
          <w:kern w:val="0"/>
          <w:sz w:val="32"/>
          <w:szCs w:val="32"/>
        </w:rPr>
      </w:pPr>
    </w:p>
    <w:p w:rsidR="008B3FB1" w:rsidRDefault="008B3FB1" w:rsidP="008B3FB1">
      <w:pPr>
        <w:widowControl/>
        <w:spacing w:line="560" w:lineRule="exact"/>
        <w:jc w:val="center"/>
        <w:rPr>
          <w:rFonts w:ascii="楷体" w:eastAsia="楷体" w:hAnsi="楷体" w:cs="宋体"/>
          <w:b/>
          <w:bCs/>
          <w:kern w:val="0"/>
          <w:sz w:val="32"/>
          <w:szCs w:val="32"/>
        </w:rPr>
      </w:pPr>
    </w:p>
    <w:p w:rsidR="008B3FB1" w:rsidRDefault="008B3FB1" w:rsidP="008B3FB1">
      <w:pPr>
        <w:widowControl/>
        <w:spacing w:line="560" w:lineRule="exact"/>
        <w:jc w:val="center"/>
        <w:rPr>
          <w:rFonts w:ascii="楷体" w:eastAsia="楷体" w:hAnsi="楷体" w:cs="宋体"/>
          <w:b/>
          <w:bCs/>
          <w:kern w:val="0"/>
          <w:sz w:val="32"/>
          <w:szCs w:val="32"/>
        </w:rPr>
      </w:pPr>
    </w:p>
    <w:p w:rsidR="008B3FB1" w:rsidRDefault="008B3FB1" w:rsidP="008B3FB1">
      <w:pPr>
        <w:widowControl/>
        <w:spacing w:line="560" w:lineRule="exact"/>
        <w:rPr>
          <w:rFonts w:ascii="楷体" w:eastAsia="楷体" w:hAnsi="楷体" w:cs="宋体"/>
          <w:b/>
          <w:bCs/>
          <w:kern w:val="0"/>
          <w:sz w:val="32"/>
          <w:szCs w:val="32"/>
        </w:rPr>
      </w:pPr>
    </w:p>
    <w:p w:rsidR="008B3FB1" w:rsidRDefault="008B3FB1" w:rsidP="008B3FB1">
      <w:pPr>
        <w:widowControl/>
        <w:spacing w:line="560" w:lineRule="exact"/>
        <w:jc w:val="center"/>
        <w:rPr>
          <w:rFonts w:ascii="楷体" w:eastAsia="楷体" w:hAnsi="楷体" w:cs="宋体"/>
          <w:b/>
          <w:bCs/>
          <w:kern w:val="0"/>
          <w:sz w:val="32"/>
          <w:szCs w:val="32"/>
        </w:rPr>
      </w:pPr>
    </w:p>
    <w:p w:rsidR="008B3FB1" w:rsidRDefault="008B3FB1" w:rsidP="008B3FB1">
      <w:pPr>
        <w:widowControl/>
        <w:spacing w:line="560" w:lineRule="exact"/>
        <w:jc w:val="center"/>
        <w:rPr>
          <w:rFonts w:ascii="楷体" w:eastAsia="楷体" w:hAnsi="楷体" w:cs="宋体"/>
          <w:b/>
          <w:bCs/>
          <w:kern w:val="0"/>
          <w:sz w:val="32"/>
          <w:szCs w:val="32"/>
        </w:rPr>
      </w:pPr>
    </w:p>
    <w:p w:rsidR="008B3FB1" w:rsidRDefault="008B3FB1" w:rsidP="008B3FB1">
      <w:pPr>
        <w:widowControl/>
        <w:spacing w:line="560" w:lineRule="exact"/>
        <w:jc w:val="center"/>
        <w:rPr>
          <w:rFonts w:ascii="楷体" w:eastAsia="楷体" w:hAnsi="楷体" w:cs="宋体"/>
          <w:kern w:val="0"/>
          <w:sz w:val="32"/>
          <w:szCs w:val="32"/>
        </w:rPr>
      </w:pPr>
      <w:r>
        <w:rPr>
          <w:rFonts w:ascii="楷体" w:eastAsia="楷体" w:hAnsi="楷体" w:cs="宋体" w:hint="eastAsia"/>
          <w:b/>
          <w:bCs/>
          <w:kern w:val="0"/>
          <w:sz w:val="32"/>
          <w:szCs w:val="32"/>
        </w:rPr>
        <w:lastRenderedPageBreak/>
        <w:t>第四部分</w:t>
      </w:r>
      <w:r>
        <w:rPr>
          <w:rFonts w:ascii="宋体" w:eastAsia="楷体" w:hAnsi="宋体" w:cs="宋体" w:hint="eastAsia"/>
          <w:b/>
          <w:bCs/>
          <w:kern w:val="0"/>
          <w:sz w:val="32"/>
          <w:szCs w:val="32"/>
        </w:rPr>
        <w:t> </w:t>
      </w:r>
      <w:r>
        <w:rPr>
          <w:rFonts w:ascii="楷体" w:eastAsia="楷体" w:hAnsi="楷体" w:cs="宋体" w:hint="eastAsia"/>
          <w:b/>
          <w:bCs/>
          <w:kern w:val="0"/>
          <w:sz w:val="32"/>
          <w:szCs w:val="32"/>
        </w:rPr>
        <w:t>部门（单位）预算情况说明</w:t>
      </w:r>
      <w:r>
        <w:rPr>
          <w:rFonts w:ascii="楷体" w:eastAsia="楷体" w:hAnsi="楷体" w:cs="宋体" w:hint="eastAsia"/>
          <w:kern w:val="0"/>
          <w:sz w:val="32"/>
          <w:szCs w:val="32"/>
        </w:rPr>
        <w:t xml:space="preserve"> </w:t>
      </w:r>
    </w:p>
    <w:p w:rsidR="008B3FB1" w:rsidRDefault="008B3FB1" w:rsidP="008B3FB1">
      <w:pPr>
        <w:widowControl/>
        <w:spacing w:line="560" w:lineRule="exact"/>
        <w:jc w:val="center"/>
        <w:rPr>
          <w:rFonts w:ascii="楷体" w:eastAsia="楷体" w:hAnsi="楷体" w:cs="宋体"/>
          <w:kern w:val="0"/>
          <w:sz w:val="32"/>
          <w:szCs w:val="32"/>
        </w:rPr>
      </w:pPr>
    </w:p>
    <w:p w:rsidR="008B3FB1" w:rsidRDefault="008B3FB1" w:rsidP="008B3FB1">
      <w:pPr>
        <w:widowControl/>
        <w:spacing w:line="560" w:lineRule="exact"/>
        <w:jc w:val="left"/>
        <w:rPr>
          <w:rFonts w:ascii="楷体" w:eastAsia="楷体" w:hAnsi="楷体" w:cs="宋体"/>
          <w:kern w:val="0"/>
          <w:sz w:val="32"/>
          <w:szCs w:val="32"/>
        </w:rPr>
      </w:pPr>
      <w:r>
        <w:rPr>
          <w:rFonts w:ascii="楷体" w:eastAsia="楷体" w:hAnsi="楷体" w:cs="宋体" w:hint="eastAsia"/>
          <w:b/>
          <w:bCs/>
          <w:kern w:val="0"/>
          <w:sz w:val="32"/>
          <w:szCs w:val="32"/>
        </w:rPr>
        <w:t xml:space="preserve">    一、收支预算的总体说明</w:t>
      </w:r>
      <w:r>
        <w:rPr>
          <w:rFonts w:ascii="楷体" w:eastAsia="楷体" w:hAnsi="楷体" w:cs="宋体" w:hint="eastAsia"/>
          <w:kern w:val="0"/>
          <w:sz w:val="32"/>
          <w:szCs w:val="32"/>
        </w:rPr>
        <w:t xml:space="preserve"> </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按照综合预算的原则，鞍山市铁西区繁荣街道办事处所有收入和支出均纳入部门预算管理，202</w:t>
      </w:r>
      <w:r w:rsidR="007A6EFB">
        <w:rPr>
          <w:rFonts w:ascii="仿宋_GB2312" w:eastAsia="仿宋_GB2312" w:hAnsi="宋体" w:cs="宋体" w:hint="eastAsia"/>
          <w:kern w:val="0"/>
          <w:sz w:val="32"/>
          <w:szCs w:val="32"/>
        </w:rPr>
        <w:t>6年收支总预算</w:t>
      </w:r>
      <w:r w:rsidR="007A6EFB" w:rsidRPr="007A6EFB">
        <w:rPr>
          <w:rFonts w:ascii="仿宋_GB2312" w:eastAsia="仿宋_GB2312" w:hAnsi="宋体" w:cs="宋体"/>
          <w:kern w:val="0"/>
          <w:sz w:val="32"/>
          <w:szCs w:val="32"/>
        </w:rPr>
        <w:t>867.55</w:t>
      </w:r>
      <w:r>
        <w:rPr>
          <w:rFonts w:ascii="仿宋_GB2312" w:eastAsia="仿宋_GB2312" w:hAnsi="宋体" w:cs="宋体" w:hint="eastAsia"/>
          <w:kern w:val="0"/>
          <w:sz w:val="32"/>
          <w:szCs w:val="32"/>
        </w:rPr>
        <w:t>万元。</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（一）收入预算</w:t>
      </w:r>
      <w:r w:rsidR="007A6EFB" w:rsidRPr="007A6EFB">
        <w:rPr>
          <w:rFonts w:ascii="仿宋_GB2312" w:eastAsia="仿宋_GB2312" w:hAnsi="宋体" w:cs="宋体"/>
          <w:kern w:val="0"/>
          <w:sz w:val="32"/>
          <w:szCs w:val="32"/>
        </w:rPr>
        <w:t>867.55</w:t>
      </w:r>
      <w:r>
        <w:rPr>
          <w:rFonts w:ascii="仿宋_GB2312" w:eastAsia="仿宋_GB2312" w:hAnsi="宋体" w:cs="宋体" w:hint="eastAsia"/>
          <w:kern w:val="0"/>
          <w:sz w:val="32"/>
          <w:szCs w:val="32"/>
        </w:rPr>
        <w:t>万元，其中：</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1.一般公共预算拨款收入</w:t>
      </w:r>
      <w:r w:rsidR="007A6EFB" w:rsidRPr="007A6EFB">
        <w:rPr>
          <w:rFonts w:ascii="仿宋_GB2312" w:eastAsia="仿宋_GB2312" w:hAnsi="宋体" w:cs="宋体"/>
          <w:kern w:val="0"/>
          <w:sz w:val="32"/>
          <w:szCs w:val="32"/>
        </w:rPr>
        <w:t>867.55</w:t>
      </w:r>
      <w:r>
        <w:rPr>
          <w:rFonts w:ascii="仿宋_GB2312" w:eastAsia="仿宋_GB2312" w:hAnsi="宋体" w:cs="宋体" w:hint="eastAsia"/>
          <w:kern w:val="0"/>
          <w:sz w:val="32"/>
          <w:szCs w:val="32"/>
        </w:rPr>
        <w:t>万元；</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2.政府性基金预算拨款收入0万元；</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3.国有资本经营预算拨款收入0万元； </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4.财政专户管理资金收入0万元；</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5.单位资金收入0万元；</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6.上年结转结余0万元。</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（二）支出预算</w:t>
      </w:r>
      <w:r w:rsidR="007A6EFB" w:rsidRPr="007A6EFB">
        <w:rPr>
          <w:rFonts w:ascii="仿宋_GB2312" w:eastAsia="仿宋_GB2312" w:hAnsi="宋体" w:cs="宋体"/>
          <w:kern w:val="0"/>
          <w:sz w:val="32"/>
          <w:szCs w:val="32"/>
        </w:rPr>
        <w:t>867.55</w:t>
      </w:r>
      <w:r>
        <w:rPr>
          <w:rFonts w:ascii="仿宋_GB2312" w:eastAsia="仿宋_GB2312" w:hAnsi="宋体" w:cs="宋体" w:hint="eastAsia"/>
          <w:kern w:val="0"/>
          <w:sz w:val="32"/>
          <w:szCs w:val="32"/>
        </w:rPr>
        <w:t>万元，其中：</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1.基本支出</w:t>
      </w:r>
      <w:r w:rsidR="007A6EFB" w:rsidRPr="007A6EFB">
        <w:rPr>
          <w:rFonts w:ascii="仿宋_GB2312" w:eastAsia="仿宋_GB2312" w:hAnsi="宋体" w:cs="宋体"/>
          <w:kern w:val="0"/>
          <w:sz w:val="32"/>
          <w:szCs w:val="32"/>
        </w:rPr>
        <w:t>821.67</w:t>
      </w:r>
      <w:r>
        <w:rPr>
          <w:rFonts w:ascii="仿宋_GB2312" w:eastAsia="仿宋_GB2312" w:hAnsi="宋体" w:cs="宋体" w:hint="eastAsia"/>
          <w:kern w:val="0"/>
          <w:sz w:val="32"/>
          <w:szCs w:val="32"/>
        </w:rPr>
        <w:t>万元；</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2.项目支出</w:t>
      </w:r>
      <w:r w:rsidR="007A6EFB" w:rsidRPr="007A6EFB">
        <w:rPr>
          <w:rFonts w:ascii="仿宋_GB2312" w:eastAsia="仿宋_GB2312" w:hAnsi="宋体" w:cs="宋体"/>
          <w:kern w:val="0"/>
          <w:sz w:val="32"/>
          <w:szCs w:val="32"/>
        </w:rPr>
        <w:t>45.88</w:t>
      </w:r>
      <w:r>
        <w:rPr>
          <w:rFonts w:ascii="仿宋_GB2312" w:eastAsia="仿宋_GB2312" w:hAnsi="宋体" w:cs="宋体" w:hint="eastAsia"/>
          <w:kern w:val="0"/>
          <w:sz w:val="32"/>
          <w:szCs w:val="32"/>
        </w:rPr>
        <w:t>万元。</w:t>
      </w:r>
    </w:p>
    <w:p w:rsidR="008B3FB1" w:rsidRPr="00325C18"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在支出预算中，其中一般公共服务支出</w:t>
      </w:r>
      <w:r w:rsidR="00AE128E" w:rsidRPr="00AE128E">
        <w:rPr>
          <w:rFonts w:ascii="仿宋_GB2312" w:eastAsia="仿宋_GB2312" w:hAnsi="宋体" w:cs="宋体"/>
          <w:kern w:val="0"/>
          <w:sz w:val="32"/>
          <w:szCs w:val="32"/>
        </w:rPr>
        <w:t>703.59</w:t>
      </w:r>
      <w:r>
        <w:rPr>
          <w:rFonts w:ascii="仿宋_GB2312" w:eastAsia="仿宋_GB2312" w:hAnsi="宋体" w:cs="宋体" w:hint="eastAsia"/>
          <w:kern w:val="0"/>
          <w:sz w:val="32"/>
          <w:szCs w:val="32"/>
        </w:rPr>
        <w:t>万元，社会保障和就业支出</w:t>
      </w:r>
      <w:r w:rsidR="00AE128E" w:rsidRPr="00AE128E">
        <w:rPr>
          <w:rFonts w:ascii="仿宋_GB2312" w:eastAsia="仿宋_GB2312" w:hAnsi="宋体" w:cs="宋体"/>
          <w:kern w:val="0"/>
          <w:sz w:val="32"/>
          <w:szCs w:val="32"/>
        </w:rPr>
        <w:t>75.5</w:t>
      </w:r>
      <w:r>
        <w:rPr>
          <w:rFonts w:ascii="仿宋_GB2312" w:eastAsia="仿宋_GB2312" w:hAnsi="宋体" w:cs="宋体" w:hint="eastAsia"/>
          <w:kern w:val="0"/>
          <w:sz w:val="32"/>
          <w:szCs w:val="32"/>
        </w:rPr>
        <w:t>万元，卫生健康支出</w:t>
      </w:r>
      <w:r w:rsidR="00AE128E" w:rsidRPr="00AE128E">
        <w:rPr>
          <w:rFonts w:ascii="仿宋_GB2312" w:eastAsia="仿宋_GB2312" w:hAnsi="宋体" w:cs="宋体"/>
          <w:kern w:val="0"/>
          <w:sz w:val="32"/>
          <w:szCs w:val="32"/>
        </w:rPr>
        <w:t>34.42</w:t>
      </w:r>
      <w:r>
        <w:rPr>
          <w:rFonts w:ascii="仿宋_GB2312" w:eastAsia="仿宋_GB2312" w:hAnsi="宋体" w:cs="宋体" w:hint="eastAsia"/>
          <w:kern w:val="0"/>
          <w:sz w:val="32"/>
          <w:szCs w:val="32"/>
        </w:rPr>
        <w:t>,住房保障支出</w:t>
      </w:r>
      <w:r w:rsidR="00AE128E" w:rsidRPr="00AE128E">
        <w:rPr>
          <w:rFonts w:ascii="仿宋_GB2312" w:eastAsia="仿宋_GB2312" w:hAnsi="宋体" w:cs="宋体"/>
          <w:kern w:val="0"/>
          <w:sz w:val="32"/>
          <w:szCs w:val="32"/>
        </w:rPr>
        <w:t>52.04</w:t>
      </w:r>
      <w:r w:rsidRPr="00325C18">
        <w:rPr>
          <w:rFonts w:ascii="仿宋_GB2312" w:eastAsia="仿宋_GB2312" w:hAnsi="宋体" w:cs="宋体" w:hint="eastAsia"/>
          <w:kern w:val="0"/>
          <w:sz w:val="32"/>
          <w:szCs w:val="32"/>
        </w:rPr>
        <w:t>万元</w:t>
      </w:r>
      <w:r w:rsidR="00AE128E" w:rsidRPr="00325C18">
        <w:rPr>
          <w:rFonts w:ascii="仿宋_GB2312" w:eastAsia="仿宋_GB2312" w:hAnsi="宋体" w:cs="宋体" w:hint="eastAsia"/>
          <w:kern w:val="0"/>
          <w:sz w:val="32"/>
          <w:szCs w:val="32"/>
        </w:rPr>
        <w:t>,</w:t>
      </w:r>
      <w:r w:rsidR="00AE128E" w:rsidRPr="00325C18">
        <w:rPr>
          <w:rFonts w:ascii="仿宋_GB2312" w:eastAsia="仿宋_GB2312" w:hAnsi="宋体" w:cs="宋体"/>
          <w:kern w:val="0"/>
          <w:sz w:val="32"/>
          <w:szCs w:val="32"/>
        </w:rPr>
        <w:t xml:space="preserve"> </w:t>
      </w:r>
      <w:r w:rsidR="00AE128E" w:rsidRPr="00325C18">
        <w:rPr>
          <w:rFonts w:ascii="仿宋_GB2312" w:eastAsia="仿宋_GB2312" w:hAnsi="宋体" w:cs="宋体" w:hint="eastAsia"/>
          <w:kern w:val="0"/>
          <w:sz w:val="32"/>
          <w:szCs w:val="32"/>
        </w:rPr>
        <w:t>国防支出2万元。</w:t>
      </w:r>
    </w:p>
    <w:p w:rsidR="008B3FB1" w:rsidRDefault="008B3FB1" w:rsidP="008B3FB1">
      <w:pPr>
        <w:widowControl/>
        <w:spacing w:line="560" w:lineRule="exact"/>
        <w:ind w:firstLine="640"/>
        <w:jc w:val="left"/>
        <w:rPr>
          <w:rFonts w:ascii="仿宋_GB2312" w:eastAsia="仿宋_GB2312" w:hAnsi="宋体" w:cs="宋体"/>
          <w:kern w:val="0"/>
          <w:sz w:val="32"/>
          <w:szCs w:val="32"/>
        </w:rPr>
      </w:pPr>
      <w:r w:rsidRPr="00325C18">
        <w:rPr>
          <w:rFonts w:ascii="仿宋_GB2312" w:eastAsia="仿宋_GB2312" w:hAnsi="宋体" w:cs="宋体" w:hint="eastAsia"/>
          <w:kern w:val="0"/>
          <w:sz w:val="32"/>
          <w:szCs w:val="32"/>
        </w:rPr>
        <w:t>在支出预算中，其中机关运行经费支出</w:t>
      </w:r>
      <w:r w:rsidR="00FA571C" w:rsidRPr="00325C18">
        <w:rPr>
          <w:rFonts w:ascii="仿宋_GB2312" w:eastAsia="仿宋_GB2312" w:hAnsi="宋体" w:cs="宋体"/>
          <w:kern w:val="0"/>
          <w:sz w:val="32"/>
          <w:szCs w:val="32"/>
        </w:rPr>
        <w:t>2</w:t>
      </w:r>
      <w:r w:rsidR="00FA571C" w:rsidRPr="00FA571C">
        <w:rPr>
          <w:rFonts w:ascii="仿宋_GB2312" w:eastAsia="仿宋_GB2312" w:hAnsi="宋体" w:cs="宋体"/>
          <w:kern w:val="0"/>
          <w:sz w:val="32"/>
          <w:szCs w:val="32"/>
        </w:rPr>
        <w:t>17.59</w:t>
      </w:r>
      <w:r>
        <w:rPr>
          <w:rFonts w:ascii="仿宋_GB2312" w:eastAsia="仿宋_GB2312" w:hAnsi="宋体" w:cs="宋体" w:hint="eastAsia"/>
          <w:kern w:val="0"/>
          <w:sz w:val="32"/>
          <w:szCs w:val="32"/>
        </w:rPr>
        <w:t>万元，债务支出0万元，国有资本经营预算支出0万元，政府采购支出0万元，政府购买服务支出0万元。</w:t>
      </w:r>
    </w:p>
    <w:p w:rsidR="008B3FB1" w:rsidRDefault="008B3FB1" w:rsidP="008B3FB1">
      <w:pPr>
        <w:pStyle w:val="p0"/>
        <w:spacing w:line="560" w:lineRule="exact"/>
        <w:ind w:firstLine="660"/>
        <w:rPr>
          <w:rFonts w:ascii="仿宋_GB2312" w:eastAsia="仿宋_GB2312"/>
          <w:sz w:val="32"/>
          <w:szCs w:val="32"/>
        </w:rPr>
      </w:pPr>
      <w:r>
        <w:rPr>
          <w:rFonts w:ascii="仿宋_GB2312" w:eastAsia="仿宋_GB2312" w:hint="eastAsia"/>
          <w:sz w:val="32"/>
          <w:szCs w:val="32"/>
        </w:rPr>
        <w:t>收支预算增减情况。202</w:t>
      </w:r>
      <w:r w:rsidR="00FA571C">
        <w:rPr>
          <w:rFonts w:ascii="仿宋_GB2312" w:eastAsia="仿宋_GB2312" w:hint="eastAsia"/>
          <w:sz w:val="32"/>
          <w:szCs w:val="32"/>
        </w:rPr>
        <w:t>6</w:t>
      </w:r>
      <w:r>
        <w:rPr>
          <w:rFonts w:ascii="仿宋_GB2312" w:eastAsia="仿宋_GB2312" w:hint="eastAsia"/>
          <w:sz w:val="32"/>
          <w:szCs w:val="32"/>
        </w:rPr>
        <w:t>年，鞍山市铁西区繁荣街道办事处收支预算</w:t>
      </w:r>
      <w:r w:rsidR="00884619" w:rsidRPr="00884619">
        <w:rPr>
          <w:rFonts w:ascii="仿宋_GB2312" w:eastAsia="仿宋_GB2312"/>
          <w:sz w:val="32"/>
          <w:szCs w:val="32"/>
        </w:rPr>
        <w:t>867.55</w:t>
      </w:r>
      <w:r>
        <w:rPr>
          <w:rFonts w:ascii="仿宋_GB2312" w:eastAsia="仿宋_GB2312" w:hint="eastAsia"/>
          <w:sz w:val="32"/>
          <w:szCs w:val="32"/>
        </w:rPr>
        <w:t>万元，比上年增加</w:t>
      </w:r>
      <w:r w:rsidR="00884619">
        <w:rPr>
          <w:rFonts w:ascii="仿宋_GB2312" w:eastAsia="仿宋_GB2312" w:hint="eastAsia"/>
          <w:sz w:val="32"/>
          <w:szCs w:val="32"/>
        </w:rPr>
        <w:t>81.4</w:t>
      </w:r>
      <w:r>
        <w:rPr>
          <w:rFonts w:ascii="仿宋_GB2312" w:eastAsia="仿宋_GB2312" w:hint="eastAsia"/>
          <w:sz w:val="32"/>
          <w:szCs w:val="32"/>
        </w:rPr>
        <w:t>万元，升高</w:t>
      </w:r>
      <w:r>
        <w:rPr>
          <w:rFonts w:ascii="仿宋_GB2312" w:eastAsia="仿宋_GB2312" w:hint="eastAsia"/>
          <w:sz w:val="32"/>
          <w:szCs w:val="32"/>
        </w:rPr>
        <w:lastRenderedPageBreak/>
        <w:t>1</w:t>
      </w:r>
      <w:r w:rsidR="00884619">
        <w:rPr>
          <w:rFonts w:ascii="仿宋_GB2312" w:eastAsia="仿宋_GB2312" w:hint="eastAsia"/>
          <w:sz w:val="32"/>
          <w:szCs w:val="32"/>
        </w:rPr>
        <w:t>0.35</w:t>
      </w:r>
      <w:r>
        <w:rPr>
          <w:rFonts w:ascii="仿宋_GB2312" w:eastAsia="仿宋_GB2312" w:hint="eastAsia"/>
          <w:sz w:val="32"/>
          <w:szCs w:val="32"/>
        </w:rPr>
        <w:t>%，增加的主要</w:t>
      </w:r>
      <w:r>
        <w:rPr>
          <w:rFonts w:ascii="仿宋_GB2312" w:eastAsia="仿宋_GB2312" w:hint="eastAsia"/>
          <w:color w:val="000000"/>
          <w:sz w:val="32"/>
          <w:szCs w:val="32"/>
        </w:rPr>
        <w:t>原因：一是</w:t>
      </w:r>
      <w:r>
        <w:rPr>
          <w:rFonts w:ascii="仿宋_GB2312" w:eastAsia="仿宋_GB2312" w:cs="仿宋_GB2312" w:hint="eastAsia"/>
          <w:color w:val="000000"/>
          <w:sz w:val="32"/>
          <w:szCs w:val="32"/>
        </w:rPr>
        <w:t>人员增加</w:t>
      </w:r>
      <w:r>
        <w:rPr>
          <w:rFonts w:ascii="仿宋_GB2312" w:eastAsia="仿宋_GB2312" w:hint="eastAsia"/>
          <w:color w:val="000000"/>
          <w:sz w:val="32"/>
          <w:szCs w:val="32"/>
        </w:rPr>
        <w:t>；</w:t>
      </w:r>
      <w:r>
        <w:rPr>
          <w:rFonts w:ascii="仿宋_GB2312" w:eastAsia="仿宋_GB2312" w:cs="仿宋_GB2312" w:hint="eastAsia"/>
          <w:color w:val="000000"/>
          <w:sz w:val="32"/>
          <w:szCs w:val="32"/>
        </w:rPr>
        <w:t>二是非税收入增加</w:t>
      </w:r>
      <w:r>
        <w:rPr>
          <w:rFonts w:ascii="仿宋_GB2312" w:eastAsia="仿宋_GB2312" w:hint="eastAsia"/>
          <w:color w:val="000000"/>
          <w:sz w:val="32"/>
          <w:szCs w:val="32"/>
        </w:rPr>
        <w:t>。</w:t>
      </w:r>
    </w:p>
    <w:p w:rsidR="008B3FB1" w:rsidRDefault="008B3FB1" w:rsidP="008B3FB1">
      <w:pPr>
        <w:widowControl/>
        <w:spacing w:line="560" w:lineRule="exact"/>
        <w:jc w:val="left"/>
        <w:rPr>
          <w:rFonts w:ascii="楷体" w:eastAsia="楷体" w:hAnsi="楷体" w:cs="宋体"/>
          <w:kern w:val="0"/>
          <w:sz w:val="32"/>
          <w:szCs w:val="32"/>
        </w:rPr>
      </w:pPr>
      <w:r>
        <w:rPr>
          <w:rFonts w:ascii="仿宋_GB2312" w:eastAsia="仿宋_GB2312" w:hAnsi="宋体" w:cs="宋体" w:hint="eastAsia"/>
          <w:kern w:val="0"/>
          <w:sz w:val="32"/>
          <w:szCs w:val="32"/>
        </w:rPr>
        <w:t xml:space="preserve">  </w:t>
      </w:r>
      <w:r>
        <w:rPr>
          <w:rFonts w:ascii="楷体" w:eastAsia="楷体" w:hAnsi="楷体" w:cs="宋体" w:hint="eastAsia"/>
          <w:b/>
          <w:bCs/>
          <w:kern w:val="0"/>
          <w:sz w:val="32"/>
          <w:szCs w:val="32"/>
        </w:rPr>
        <w:t xml:space="preserve">  二、财政拨款收支预算情况说明</w:t>
      </w:r>
      <w:r>
        <w:rPr>
          <w:rFonts w:ascii="楷体" w:eastAsia="楷体" w:hAnsi="楷体" w:cs="宋体" w:hint="eastAsia"/>
          <w:kern w:val="0"/>
          <w:sz w:val="32"/>
          <w:szCs w:val="32"/>
        </w:rPr>
        <w:t xml:space="preserve"> </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鞍山市铁西区繁荣街道办事处202</w:t>
      </w:r>
      <w:r w:rsidR="0003474C">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年财政拨款收支总预算</w:t>
      </w:r>
      <w:r w:rsidR="0003474C" w:rsidRPr="00884619">
        <w:rPr>
          <w:rFonts w:ascii="仿宋_GB2312" w:eastAsia="仿宋_GB2312"/>
          <w:sz w:val="32"/>
          <w:szCs w:val="32"/>
        </w:rPr>
        <w:t>867.55</w:t>
      </w:r>
      <w:r>
        <w:rPr>
          <w:rFonts w:ascii="仿宋_GB2312" w:eastAsia="仿宋_GB2312" w:hAnsi="宋体" w:cs="宋体" w:hint="eastAsia"/>
          <w:kern w:val="0"/>
          <w:sz w:val="32"/>
          <w:szCs w:val="32"/>
        </w:rPr>
        <w:t>万元。收入预算为一般公共预算拨款，无政府性基金预算拨款和国有资本经营预算拨款，包括：当年财政拨款收入</w:t>
      </w:r>
      <w:r w:rsidR="0003474C" w:rsidRPr="00884619">
        <w:rPr>
          <w:rFonts w:ascii="仿宋_GB2312" w:eastAsia="仿宋_GB2312"/>
          <w:sz w:val="32"/>
          <w:szCs w:val="32"/>
        </w:rPr>
        <w:t>867.55</w:t>
      </w:r>
      <w:r>
        <w:rPr>
          <w:rFonts w:ascii="仿宋_GB2312" w:eastAsia="仿宋_GB2312" w:hAnsi="宋体" w:cs="宋体" w:hint="eastAsia"/>
          <w:kern w:val="0"/>
          <w:sz w:val="32"/>
          <w:szCs w:val="32"/>
        </w:rPr>
        <w:t>万元，上年结转结余0万元；支出预算按功能支出包括：一般公共服务支出</w:t>
      </w:r>
      <w:r w:rsidR="0003474C" w:rsidRPr="00AE128E">
        <w:rPr>
          <w:rFonts w:ascii="仿宋_GB2312" w:eastAsia="仿宋_GB2312" w:hAnsi="宋体" w:cs="宋体"/>
          <w:kern w:val="0"/>
          <w:sz w:val="32"/>
          <w:szCs w:val="32"/>
        </w:rPr>
        <w:t>703.59</w:t>
      </w:r>
      <w:r>
        <w:rPr>
          <w:rFonts w:ascii="仿宋_GB2312" w:eastAsia="仿宋_GB2312" w:hAnsi="宋体" w:cs="宋体" w:hint="eastAsia"/>
          <w:kern w:val="0"/>
          <w:sz w:val="32"/>
          <w:szCs w:val="32"/>
        </w:rPr>
        <w:t>万元、社会保障和就业支出</w:t>
      </w:r>
      <w:r w:rsidR="0003474C" w:rsidRPr="00AE128E">
        <w:rPr>
          <w:rFonts w:ascii="仿宋_GB2312" w:eastAsia="仿宋_GB2312" w:hAnsi="宋体" w:cs="宋体"/>
          <w:kern w:val="0"/>
          <w:sz w:val="32"/>
          <w:szCs w:val="32"/>
        </w:rPr>
        <w:t>75.5</w:t>
      </w:r>
      <w:r>
        <w:rPr>
          <w:rFonts w:ascii="仿宋_GB2312" w:eastAsia="仿宋_GB2312" w:hAnsi="宋体" w:cs="宋体" w:hint="eastAsia"/>
          <w:kern w:val="0"/>
          <w:sz w:val="32"/>
          <w:szCs w:val="32"/>
        </w:rPr>
        <w:t>万元、卫生健康支出</w:t>
      </w:r>
      <w:r w:rsidR="0003474C" w:rsidRPr="00AE128E">
        <w:rPr>
          <w:rFonts w:ascii="仿宋_GB2312" w:eastAsia="仿宋_GB2312" w:hAnsi="宋体" w:cs="宋体"/>
          <w:kern w:val="0"/>
          <w:sz w:val="32"/>
          <w:szCs w:val="32"/>
        </w:rPr>
        <w:t>34.42</w:t>
      </w:r>
      <w:r>
        <w:rPr>
          <w:rFonts w:ascii="仿宋_GB2312" w:eastAsia="仿宋_GB2312" w:hAnsi="宋体" w:cs="宋体" w:hint="eastAsia"/>
          <w:kern w:val="0"/>
          <w:sz w:val="32"/>
          <w:szCs w:val="32"/>
        </w:rPr>
        <w:t>、住房保障支出</w:t>
      </w:r>
      <w:r w:rsidR="0003474C" w:rsidRPr="00AE128E">
        <w:rPr>
          <w:rFonts w:ascii="仿宋_GB2312" w:eastAsia="仿宋_GB2312" w:hAnsi="宋体" w:cs="宋体"/>
          <w:kern w:val="0"/>
          <w:sz w:val="32"/>
          <w:szCs w:val="32"/>
        </w:rPr>
        <w:t>52.04</w:t>
      </w:r>
      <w:r>
        <w:rPr>
          <w:rFonts w:ascii="仿宋_GB2312" w:eastAsia="仿宋_GB2312" w:hAnsi="宋体" w:cs="宋体" w:hint="eastAsia"/>
          <w:kern w:val="0"/>
          <w:sz w:val="32"/>
          <w:szCs w:val="32"/>
        </w:rPr>
        <w:t>万</w:t>
      </w:r>
      <w:r w:rsidRPr="00325C18">
        <w:rPr>
          <w:rFonts w:ascii="仿宋_GB2312" w:eastAsia="仿宋_GB2312" w:hAnsi="宋体" w:cs="宋体" w:hint="eastAsia"/>
          <w:kern w:val="0"/>
          <w:sz w:val="32"/>
          <w:szCs w:val="32"/>
        </w:rPr>
        <w:t>元</w:t>
      </w:r>
      <w:r w:rsidR="0003474C" w:rsidRPr="00325C18">
        <w:rPr>
          <w:rFonts w:ascii="仿宋_GB2312" w:eastAsia="仿宋_GB2312" w:hAnsi="宋体" w:cs="宋体" w:hint="eastAsia"/>
          <w:kern w:val="0"/>
          <w:sz w:val="32"/>
          <w:szCs w:val="32"/>
        </w:rPr>
        <w:t>、国防支出2万元</w:t>
      </w:r>
      <w:r w:rsidRPr="00325C18">
        <w:rPr>
          <w:rFonts w:ascii="仿宋_GB2312" w:eastAsia="仿宋_GB2312" w:hAnsi="宋体" w:cs="宋体" w:hint="eastAsia"/>
          <w:kern w:val="0"/>
          <w:sz w:val="32"/>
          <w:szCs w:val="32"/>
        </w:rPr>
        <w:t>；按</w:t>
      </w:r>
      <w:r>
        <w:rPr>
          <w:rFonts w:ascii="仿宋_GB2312" w:eastAsia="仿宋_GB2312" w:hAnsi="宋体" w:cs="宋体" w:hint="eastAsia"/>
          <w:kern w:val="0"/>
          <w:sz w:val="32"/>
          <w:szCs w:val="32"/>
        </w:rPr>
        <w:t>经济支出包括:工资福利支出</w:t>
      </w:r>
      <w:r w:rsidR="0003474C" w:rsidRPr="0003474C">
        <w:rPr>
          <w:rFonts w:ascii="仿宋_GB2312" w:eastAsia="仿宋_GB2312" w:hAnsi="宋体" w:cs="宋体"/>
          <w:kern w:val="0"/>
          <w:sz w:val="32"/>
          <w:szCs w:val="32"/>
        </w:rPr>
        <w:t>582.32</w:t>
      </w:r>
      <w:r>
        <w:rPr>
          <w:rFonts w:ascii="仿宋_GB2312" w:eastAsia="仿宋_GB2312" w:hAnsi="宋体" w:cs="宋体" w:hint="eastAsia"/>
          <w:kern w:val="0"/>
          <w:sz w:val="32"/>
          <w:szCs w:val="32"/>
        </w:rPr>
        <w:t>万元，商品和服务支出</w:t>
      </w:r>
      <w:r w:rsidR="00CB4DD1">
        <w:rPr>
          <w:rFonts w:ascii="仿宋_GB2312" w:eastAsia="仿宋_GB2312" w:hAnsi="宋体" w:cs="宋体" w:hint="eastAsia"/>
          <w:kern w:val="0"/>
          <w:sz w:val="32"/>
          <w:szCs w:val="32"/>
        </w:rPr>
        <w:t>227.65</w:t>
      </w:r>
      <w:r>
        <w:rPr>
          <w:rFonts w:ascii="仿宋_GB2312" w:eastAsia="仿宋_GB2312" w:hAnsi="宋体" w:cs="宋体" w:hint="eastAsia"/>
          <w:kern w:val="0"/>
          <w:sz w:val="32"/>
          <w:szCs w:val="32"/>
        </w:rPr>
        <w:t>万元，对个人和家庭的补助</w:t>
      </w:r>
      <w:r w:rsidR="0003474C" w:rsidRPr="0003474C">
        <w:rPr>
          <w:rFonts w:ascii="仿宋_GB2312" w:eastAsia="仿宋_GB2312" w:hAnsi="宋体" w:cs="宋体"/>
          <w:kern w:val="0"/>
          <w:sz w:val="32"/>
          <w:szCs w:val="32"/>
        </w:rPr>
        <w:t>6.7</w:t>
      </w:r>
      <w:r>
        <w:rPr>
          <w:rFonts w:ascii="仿宋_GB2312" w:eastAsia="仿宋_GB2312" w:hAnsi="宋体" w:cs="宋体" w:hint="eastAsia"/>
          <w:kern w:val="0"/>
          <w:sz w:val="32"/>
          <w:szCs w:val="32"/>
        </w:rPr>
        <w:t>万元，资本性支出</w:t>
      </w:r>
      <w:r w:rsidR="0003474C" w:rsidRPr="0003474C">
        <w:rPr>
          <w:rFonts w:ascii="仿宋_GB2312" w:eastAsia="仿宋_GB2312" w:hAnsi="宋体" w:cs="宋体"/>
          <w:kern w:val="0"/>
          <w:sz w:val="32"/>
          <w:szCs w:val="32"/>
        </w:rPr>
        <w:t>5</w:t>
      </w:r>
      <w:r>
        <w:rPr>
          <w:rFonts w:ascii="仿宋_GB2312" w:eastAsia="仿宋_GB2312" w:hAnsi="宋体" w:cs="宋体" w:hint="eastAsia"/>
          <w:kern w:val="0"/>
          <w:sz w:val="32"/>
          <w:szCs w:val="32"/>
        </w:rPr>
        <w:t>万元，项目支出</w:t>
      </w:r>
      <w:r w:rsidR="0003474C" w:rsidRPr="0003474C">
        <w:rPr>
          <w:rFonts w:ascii="仿宋_GB2312" w:eastAsia="仿宋_GB2312" w:hAnsi="宋体" w:cs="宋体"/>
          <w:kern w:val="0"/>
          <w:sz w:val="32"/>
          <w:szCs w:val="32"/>
        </w:rPr>
        <w:t>45.88</w:t>
      </w:r>
      <w:r>
        <w:rPr>
          <w:rFonts w:ascii="仿宋_GB2312" w:eastAsia="仿宋_GB2312" w:hAnsi="宋体" w:cs="宋体" w:hint="eastAsia"/>
          <w:kern w:val="0"/>
          <w:sz w:val="32"/>
          <w:szCs w:val="32"/>
        </w:rPr>
        <w:t xml:space="preserve">万元。 </w:t>
      </w:r>
    </w:p>
    <w:p w:rsidR="008B3FB1" w:rsidRDefault="008B3FB1" w:rsidP="008B3FB1">
      <w:pPr>
        <w:pStyle w:val="p0"/>
        <w:spacing w:line="560" w:lineRule="exact"/>
        <w:ind w:firstLine="660"/>
        <w:rPr>
          <w:rFonts w:ascii="仿宋_GB2312" w:eastAsia="仿宋_GB2312"/>
          <w:sz w:val="32"/>
          <w:szCs w:val="32"/>
        </w:rPr>
      </w:pPr>
      <w:r>
        <w:rPr>
          <w:rFonts w:ascii="仿宋_GB2312" w:eastAsia="仿宋_GB2312" w:hint="eastAsia"/>
          <w:sz w:val="32"/>
          <w:szCs w:val="32"/>
        </w:rPr>
        <w:t>财政拨款收支预算增减情况。202</w:t>
      </w:r>
      <w:r w:rsidR="0003474C">
        <w:rPr>
          <w:rFonts w:ascii="仿宋_GB2312" w:eastAsia="仿宋_GB2312" w:hint="eastAsia"/>
          <w:sz w:val="32"/>
          <w:szCs w:val="32"/>
        </w:rPr>
        <w:t>6</w:t>
      </w:r>
      <w:r>
        <w:rPr>
          <w:rFonts w:ascii="仿宋_GB2312" w:eastAsia="仿宋_GB2312" w:hint="eastAsia"/>
          <w:sz w:val="32"/>
          <w:szCs w:val="32"/>
        </w:rPr>
        <w:t>年，鞍山市铁西区繁荣街道办事处财政拨</w:t>
      </w:r>
      <w:r w:rsidRPr="00325C18">
        <w:rPr>
          <w:rFonts w:ascii="仿宋_GB2312" w:eastAsia="仿宋_GB2312" w:hint="eastAsia"/>
          <w:sz w:val="32"/>
          <w:szCs w:val="32"/>
        </w:rPr>
        <w:t>款收支预算</w:t>
      </w:r>
      <w:r w:rsidR="00CB4DD1" w:rsidRPr="00325C18">
        <w:rPr>
          <w:rFonts w:ascii="仿宋_GB2312" w:eastAsia="仿宋_GB2312" w:hint="eastAsia"/>
          <w:sz w:val="32"/>
          <w:szCs w:val="32"/>
        </w:rPr>
        <w:t>867.55</w:t>
      </w:r>
      <w:r w:rsidRPr="00325C18">
        <w:rPr>
          <w:rFonts w:ascii="仿宋_GB2312" w:eastAsia="仿宋_GB2312" w:hint="eastAsia"/>
          <w:sz w:val="32"/>
          <w:szCs w:val="32"/>
        </w:rPr>
        <w:t>万元，比上年增加</w:t>
      </w:r>
      <w:r w:rsidR="00CB4DD1" w:rsidRPr="00325C18">
        <w:rPr>
          <w:rFonts w:ascii="仿宋_GB2312" w:eastAsia="仿宋_GB2312" w:hint="eastAsia"/>
          <w:sz w:val="32"/>
          <w:szCs w:val="32"/>
        </w:rPr>
        <w:t>81.40</w:t>
      </w:r>
      <w:r w:rsidRPr="00325C18">
        <w:rPr>
          <w:rFonts w:ascii="仿宋_GB2312" w:eastAsia="仿宋_GB2312" w:hint="eastAsia"/>
          <w:sz w:val="32"/>
          <w:szCs w:val="32"/>
        </w:rPr>
        <w:t>万元，升高</w:t>
      </w:r>
      <w:r w:rsidR="00CB4DD1" w:rsidRPr="00325C18">
        <w:rPr>
          <w:rFonts w:ascii="仿宋_GB2312" w:eastAsia="仿宋_GB2312" w:hint="eastAsia"/>
          <w:sz w:val="32"/>
          <w:szCs w:val="32"/>
        </w:rPr>
        <w:t>10.35</w:t>
      </w:r>
      <w:r w:rsidRPr="00325C18">
        <w:rPr>
          <w:rFonts w:ascii="仿宋_GB2312" w:eastAsia="仿宋_GB2312" w:hint="eastAsia"/>
          <w:sz w:val="32"/>
          <w:szCs w:val="32"/>
        </w:rPr>
        <w:t>%。财政拨款收入同比增加的主要</w:t>
      </w:r>
      <w:r w:rsidRPr="00325C18">
        <w:rPr>
          <w:rFonts w:ascii="仿宋_GB2312" w:eastAsia="仿宋_GB2312" w:hint="eastAsia"/>
          <w:color w:val="000000"/>
          <w:sz w:val="32"/>
          <w:szCs w:val="32"/>
        </w:rPr>
        <w:t>原因：一是</w:t>
      </w:r>
      <w:r w:rsidRPr="00325C18">
        <w:rPr>
          <w:rFonts w:ascii="仿宋_GB2312" w:eastAsia="仿宋_GB2312" w:cs="仿宋_GB2312" w:hint="eastAsia"/>
          <w:color w:val="000000"/>
          <w:sz w:val="32"/>
          <w:szCs w:val="32"/>
        </w:rPr>
        <w:t>人员增加</w:t>
      </w:r>
      <w:r w:rsidRPr="00325C18">
        <w:rPr>
          <w:rFonts w:ascii="仿宋_GB2312" w:eastAsia="仿宋_GB2312" w:hint="eastAsia"/>
          <w:color w:val="000000"/>
          <w:sz w:val="32"/>
          <w:szCs w:val="32"/>
        </w:rPr>
        <w:t>；</w:t>
      </w:r>
      <w:r w:rsidRPr="00325C18">
        <w:rPr>
          <w:rFonts w:ascii="仿宋_GB2312" w:eastAsia="仿宋_GB2312" w:cs="仿宋_GB2312" w:hint="eastAsia"/>
          <w:color w:val="000000"/>
          <w:sz w:val="32"/>
          <w:szCs w:val="32"/>
        </w:rPr>
        <w:t>二是非税收入增加</w:t>
      </w:r>
      <w:r>
        <w:rPr>
          <w:rFonts w:ascii="仿宋_GB2312" w:eastAsia="仿宋_GB2312" w:hint="eastAsia"/>
          <w:color w:val="000000"/>
          <w:sz w:val="32"/>
          <w:szCs w:val="32"/>
        </w:rPr>
        <w:t>。</w:t>
      </w:r>
    </w:p>
    <w:p w:rsidR="008B3FB1" w:rsidRDefault="008B3FB1" w:rsidP="008B3FB1">
      <w:pPr>
        <w:pStyle w:val="a5"/>
        <w:spacing w:before="0" w:beforeAutospacing="0" w:after="0" w:afterAutospacing="0" w:line="560" w:lineRule="exact"/>
        <w:rPr>
          <w:rFonts w:ascii="楷体" w:eastAsia="楷体" w:hAnsi="楷体"/>
          <w:sz w:val="32"/>
          <w:szCs w:val="32"/>
        </w:rPr>
      </w:pPr>
      <w:r>
        <w:rPr>
          <w:rFonts w:ascii="楷体" w:eastAsia="楷体" w:hAnsi="楷体" w:hint="eastAsia"/>
          <w:sz w:val="32"/>
          <w:szCs w:val="32"/>
        </w:rPr>
        <w:t xml:space="preserve">    三、</w:t>
      </w:r>
      <w:r>
        <w:rPr>
          <w:rFonts w:ascii="楷体" w:eastAsia="楷体" w:hAnsi="楷体" w:hint="eastAsia"/>
          <w:b/>
          <w:bCs/>
          <w:sz w:val="32"/>
          <w:szCs w:val="32"/>
        </w:rPr>
        <w:t>一般公共预算基本支出情况说明</w:t>
      </w:r>
    </w:p>
    <w:p w:rsidR="008B3FB1" w:rsidRDefault="008B3FB1" w:rsidP="008B3FB1">
      <w:pPr>
        <w:widowControl/>
        <w:spacing w:line="560" w:lineRule="exact"/>
        <w:jc w:val="left"/>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r>
        <w:rPr>
          <w:rFonts w:ascii="仿宋_GB2312" w:eastAsia="仿宋_GB2312" w:hint="eastAsia"/>
          <w:sz w:val="32"/>
          <w:szCs w:val="32"/>
        </w:rPr>
        <w:t>鞍山市铁西区繁荣街道办事处</w:t>
      </w:r>
      <w:r>
        <w:rPr>
          <w:rFonts w:ascii="仿宋_GB2312" w:eastAsia="仿宋_GB2312" w:hAnsi="宋体" w:cs="宋体" w:hint="eastAsia"/>
          <w:bCs/>
          <w:kern w:val="0"/>
          <w:sz w:val="32"/>
          <w:szCs w:val="32"/>
        </w:rPr>
        <w:t>202</w:t>
      </w:r>
      <w:r w:rsidR="0003474C">
        <w:rPr>
          <w:rFonts w:ascii="仿宋_GB2312" w:eastAsia="仿宋_GB2312" w:hAnsi="宋体" w:cs="宋体" w:hint="eastAsia"/>
          <w:bCs/>
          <w:kern w:val="0"/>
          <w:sz w:val="32"/>
          <w:szCs w:val="32"/>
        </w:rPr>
        <w:t>6</w:t>
      </w:r>
      <w:r>
        <w:rPr>
          <w:rFonts w:ascii="仿宋_GB2312" w:eastAsia="仿宋_GB2312" w:hAnsi="宋体" w:cs="宋体" w:hint="eastAsia"/>
          <w:bCs/>
          <w:kern w:val="0"/>
          <w:sz w:val="32"/>
          <w:szCs w:val="32"/>
        </w:rPr>
        <w:t>年一般公共预算基本支出</w:t>
      </w:r>
      <w:r w:rsidR="00CB4DD1">
        <w:rPr>
          <w:rFonts w:ascii="仿宋_GB2312" w:eastAsia="仿宋_GB2312" w:hAnsi="宋体" w:cs="宋体" w:hint="eastAsia"/>
          <w:bCs/>
          <w:kern w:val="0"/>
          <w:sz w:val="32"/>
          <w:szCs w:val="32"/>
        </w:rPr>
        <w:t>821.67</w:t>
      </w:r>
      <w:r>
        <w:rPr>
          <w:rFonts w:ascii="仿宋_GB2312" w:eastAsia="仿宋_GB2312" w:hAnsi="宋体" w:cs="宋体" w:hint="eastAsia"/>
          <w:bCs/>
          <w:kern w:val="0"/>
          <w:sz w:val="32"/>
          <w:szCs w:val="32"/>
        </w:rPr>
        <w:t>万元，其中工资福利支出</w:t>
      </w:r>
      <w:r w:rsidR="0003474C" w:rsidRPr="0003474C">
        <w:rPr>
          <w:rFonts w:ascii="仿宋_GB2312" w:eastAsia="仿宋_GB2312" w:hAnsi="宋体" w:cs="宋体"/>
          <w:bCs/>
          <w:kern w:val="0"/>
          <w:sz w:val="32"/>
          <w:szCs w:val="32"/>
        </w:rPr>
        <w:t>582.32</w:t>
      </w:r>
      <w:r>
        <w:rPr>
          <w:rFonts w:ascii="仿宋_GB2312" w:eastAsia="仿宋_GB2312" w:hAnsi="宋体" w:cs="宋体" w:hint="eastAsia"/>
          <w:bCs/>
          <w:kern w:val="0"/>
          <w:sz w:val="32"/>
          <w:szCs w:val="32"/>
        </w:rPr>
        <w:t>万元，商品和服务支出</w:t>
      </w:r>
      <w:r w:rsidR="00CB4DD1">
        <w:rPr>
          <w:rFonts w:ascii="仿宋_GB2312" w:eastAsia="仿宋_GB2312" w:hAnsi="宋体" w:cs="宋体" w:hint="eastAsia"/>
          <w:bCs/>
          <w:kern w:val="0"/>
          <w:sz w:val="32"/>
          <w:szCs w:val="32"/>
        </w:rPr>
        <w:t>227.65</w:t>
      </w:r>
      <w:r>
        <w:rPr>
          <w:rFonts w:ascii="仿宋_GB2312" w:eastAsia="仿宋_GB2312" w:hAnsi="宋体" w:cs="宋体" w:hint="eastAsia"/>
          <w:bCs/>
          <w:kern w:val="0"/>
          <w:sz w:val="32"/>
          <w:szCs w:val="32"/>
        </w:rPr>
        <w:t>万元，对个人和家庭补助支出</w:t>
      </w:r>
      <w:r w:rsidR="0055399E">
        <w:rPr>
          <w:rFonts w:ascii="仿宋_GB2312" w:eastAsia="仿宋_GB2312" w:hAnsi="宋体" w:cs="宋体" w:hint="eastAsia"/>
          <w:bCs/>
          <w:kern w:val="0"/>
          <w:sz w:val="32"/>
          <w:szCs w:val="32"/>
        </w:rPr>
        <w:t>6.7</w:t>
      </w:r>
      <w:r>
        <w:rPr>
          <w:rFonts w:ascii="仿宋_GB2312" w:eastAsia="仿宋_GB2312" w:hAnsi="宋体" w:cs="宋体" w:hint="eastAsia"/>
          <w:bCs/>
          <w:kern w:val="0"/>
          <w:sz w:val="32"/>
          <w:szCs w:val="32"/>
        </w:rPr>
        <w:t>万元，资本性支出</w:t>
      </w:r>
      <w:r w:rsidR="0055399E">
        <w:rPr>
          <w:rFonts w:ascii="仿宋_GB2312" w:eastAsia="仿宋_GB2312" w:hAnsi="宋体" w:cs="宋体" w:hint="eastAsia"/>
          <w:bCs/>
          <w:kern w:val="0"/>
          <w:sz w:val="32"/>
          <w:szCs w:val="32"/>
        </w:rPr>
        <w:t>5</w:t>
      </w:r>
      <w:r>
        <w:rPr>
          <w:rFonts w:ascii="仿宋_GB2312" w:eastAsia="仿宋_GB2312" w:hAnsi="宋体" w:cs="宋体" w:hint="eastAsia"/>
          <w:bCs/>
          <w:kern w:val="0"/>
          <w:sz w:val="32"/>
          <w:szCs w:val="32"/>
        </w:rPr>
        <w:t>万元。</w:t>
      </w:r>
    </w:p>
    <w:p w:rsidR="008B3FB1" w:rsidRDefault="008B3FB1" w:rsidP="008B3FB1">
      <w:pPr>
        <w:widowControl/>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人员经费（即工资福利支出与对个人和家庭补助支出之和）</w:t>
      </w:r>
      <w:r w:rsidR="00CB4DD1">
        <w:rPr>
          <w:rFonts w:ascii="仿宋_GB2312" w:eastAsia="仿宋_GB2312" w:hAnsi="宋体" w:cs="宋体" w:hint="eastAsia"/>
          <w:kern w:val="0"/>
          <w:sz w:val="32"/>
          <w:szCs w:val="32"/>
        </w:rPr>
        <w:t>582.32</w:t>
      </w:r>
      <w:r>
        <w:rPr>
          <w:rFonts w:ascii="仿宋_GB2312" w:eastAsia="仿宋_GB2312" w:hAnsi="宋体" w:cs="宋体" w:hint="eastAsia"/>
          <w:kern w:val="0"/>
          <w:sz w:val="32"/>
          <w:szCs w:val="32"/>
        </w:rPr>
        <w:t>万元，主要包括：基本工资、津贴补贴（含购房</w:t>
      </w:r>
      <w:r>
        <w:rPr>
          <w:rFonts w:ascii="仿宋_GB2312" w:eastAsia="仿宋_GB2312" w:hAnsi="宋体" w:cs="宋体" w:hint="eastAsia"/>
          <w:kern w:val="0"/>
          <w:sz w:val="32"/>
          <w:szCs w:val="32"/>
        </w:rPr>
        <w:lastRenderedPageBreak/>
        <w:t>补贴、在职个人取暖费等）、奖金、绩效工资、机关事业单位基本养老保险、职业年金缴费、职工基本医疗保险缴费、住房公积金、其他社会保障缴费、其他工资福利支出、</w:t>
      </w:r>
      <w:r>
        <w:rPr>
          <w:rFonts w:ascii="仿宋_GB2312" w:eastAsia="仿宋_GB2312" w:hAnsi="宋体" w:cs="仿宋_GB2312" w:hint="eastAsia"/>
          <w:color w:val="000000"/>
          <w:kern w:val="0"/>
          <w:sz w:val="31"/>
          <w:szCs w:val="31"/>
        </w:rPr>
        <w:t>离休费、退休费、抚恤金、生活补助、医疗费补助、奖励金、其他交通费用、其他对个人和家庭的补助支出。</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公用经费（即商品和服务支出）</w:t>
      </w:r>
      <w:r w:rsidR="00CB4DD1">
        <w:rPr>
          <w:rFonts w:ascii="仿宋_GB2312" w:eastAsia="仿宋_GB2312" w:hAnsi="宋体" w:cs="宋体" w:hint="eastAsia"/>
          <w:kern w:val="0"/>
          <w:sz w:val="32"/>
          <w:szCs w:val="32"/>
        </w:rPr>
        <w:t>227.65</w:t>
      </w:r>
      <w:r>
        <w:rPr>
          <w:rFonts w:ascii="仿宋_GB2312" w:eastAsia="仿宋_GB2312" w:hAnsi="宋体" w:cs="宋体" w:hint="eastAsia"/>
          <w:kern w:val="0"/>
          <w:sz w:val="32"/>
          <w:szCs w:val="32"/>
        </w:rPr>
        <w:t>万元，主要包括：办公费、印刷费、咨询费、手续费、水费、电费、邮电费、办公取暖费、物业管理费、差旅费、因公出国（境）费用、维修（护）费、租赁费、会议费、培训费、公务接待费、专用材料费、被装购置费、专用燃料费、劳务费、委托业务费、工会经费、福利费、公务用车运行维护费、其他交通费用和其他商品服务支出等。</w:t>
      </w:r>
    </w:p>
    <w:p w:rsidR="008B3FB1" w:rsidRDefault="008B3FB1" w:rsidP="008B3FB1">
      <w:pPr>
        <w:widowControl/>
        <w:spacing w:line="560" w:lineRule="exact"/>
        <w:ind w:firstLine="640"/>
        <w:jc w:val="left"/>
        <w:rPr>
          <w:rFonts w:ascii="楷体" w:eastAsia="楷体" w:hAnsi="楷体" w:cs="宋体"/>
          <w:kern w:val="0"/>
          <w:sz w:val="32"/>
          <w:szCs w:val="32"/>
        </w:rPr>
      </w:pPr>
      <w:r>
        <w:rPr>
          <w:rFonts w:ascii="楷体" w:eastAsia="楷体" w:hAnsi="楷体" w:cs="宋体" w:hint="eastAsia"/>
          <w:b/>
          <w:bCs/>
          <w:kern w:val="0"/>
          <w:sz w:val="32"/>
          <w:szCs w:val="32"/>
        </w:rPr>
        <w:t>四、“三公”经费预算情况说明（请注意增减原因要与数字逻辑关系相符）</w:t>
      </w:r>
      <w:r>
        <w:rPr>
          <w:rFonts w:ascii="楷体" w:eastAsia="楷体" w:hAnsi="楷体" w:cs="宋体" w:hint="eastAsia"/>
          <w:kern w:val="0"/>
          <w:sz w:val="32"/>
          <w:szCs w:val="32"/>
        </w:rPr>
        <w:t xml:space="preserve"> </w:t>
      </w:r>
    </w:p>
    <w:p w:rsidR="008B3FB1" w:rsidRDefault="000D3206"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2026</w:t>
      </w:r>
      <w:r w:rsidR="008B3FB1">
        <w:rPr>
          <w:rFonts w:ascii="仿宋_GB2312" w:eastAsia="仿宋_GB2312" w:hAnsi="宋体" w:cs="宋体" w:hint="eastAsia"/>
          <w:kern w:val="0"/>
          <w:sz w:val="32"/>
          <w:szCs w:val="32"/>
        </w:rPr>
        <w:t>年财政拨款预算安排的“三公”经费预算数0万元，与上年持平，无增减变化。其中：</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1.因公出国（境）费0万元，与上年持平，无增减变化。</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2.公务接待费0万元，与上年持平，无增减变化。</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3.公务用车购置及运行费0万元，与上年持平，无增减变化。</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（1）公务用车购置0万元，与上年持平，无增减变化。</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（2）公务用车运行费0万元，与上年持平，无增减变化。</w:t>
      </w:r>
    </w:p>
    <w:p w:rsidR="008B3FB1" w:rsidRDefault="008B3FB1" w:rsidP="008B3FB1">
      <w:pPr>
        <w:widowControl/>
        <w:spacing w:line="560" w:lineRule="exact"/>
        <w:ind w:firstLine="642"/>
        <w:jc w:val="left"/>
        <w:rPr>
          <w:rFonts w:ascii="楷体" w:eastAsia="楷体" w:hAnsi="楷体" w:cs="宋体"/>
          <w:kern w:val="0"/>
          <w:sz w:val="32"/>
          <w:szCs w:val="32"/>
        </w:rPr>
      </w:pPr>
      <w:r>
        <w:rPr>
          <w:rFonts w:ascii="楷体" w:eastAsia="楷体" w:hAnsi="楷体" w:cs="宋体" w:hint="eastAsia"/>
          <w:b/>
          <w:bCs/>
          <w:kern w:val="0"/>
          <w:sz w:val="32"/>
          <w:szCs w:val="32"/>
        </w:rPr>
        <w:t>五、其他重要事项情况说明</w:t>
      </w:r>
      <w:r>
        <w:rPr>
          <w:rFonts w:ascii="楷体" w:eastAsia="楷体" w:hAnsi="楷体" w:cs="宋体" w:hint="eastAsia"/>
          <w:kern w:val="0"/>
          <w:sz w:val="32"/>
          <w:szCs w:val="32"/>
        </w:rPr>
        <w:t xml:space="preserve"> </w:t>
      </w:r>
    </w:p>
    <w:p w:rsidR="008B3FB1" w:rsidRDefault="008B3FB1" w:rsidP="008B3FB1">
      <w:pPr>
        <w:widowControl/>
        <w:spacing w:line="560" w:lineRule="exact"/>
        <w:ind w:firstLine="642"/>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 xml:space="preserve">（一）机关（事业)运行经费安排情况 </w:t>
      </w:r>
    </w:p>
    <w:p w:rsidR="008B3FB1" w:rsidRDefault="000D3206"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2026</w:t>
      </w:r>
      <w:r w:rsidR="008B3FB1">
        <w:rPr>
          <w:rFonts w:ascii="仿宋_GB2312" w:eastAsia="仿宋_GB2312" w:hAnsi="宋体" w:cs="宋体" w:hint="eastAsia"/>
          <w:kern w:val="0"/>
          <w:sz w:val="32"/>
          <w:szCs w:val="32"/>
        </w:rPr>
        <w:t>年机关（事业）运行经费预算为</w:t>
      </w:r>
      <w:r w:rsidR="003F7040" w:rsidRPr="003F7040">
        <w:rPr>
          <w:rFonts w:ascii="仿宋_GB2312" w:eastAsia="仿宋_GB2312" w:hAnsi="宋体" w:cs="宋体"/>
          <w:kern w:val="0"/>
          <w:sz w:val="32"/>
          <w:szCs w:val="32"/>
        </w:rPr>
        <w:t>217.59</w:t>
      </w:r>
      <w:r w:rsidR="008B3FB1">
        <w:rPr>
          <w:rFonts w:ascii="仿宋_GB2312" w:eastAsia="仿宋_GB2312" w:hAnsi="宋体" w:cs="宋体" w:hint="eastAsia"/>
          <w:kern w:val="0"/>
          <w:sz w:val="32"/>
          <w:szCs w:val="32"/>
        </w:rPr>
        <w:t>万元，主要包括本部门的办公及印刷费、邮电费、差旅费、会议费、福利费、日常维修费、专用材料及一般设备购置费、办公用房水电费、办公用房取暖费、办公用房物业管理费、公务用车运行维护费以及其他费用。</w:t>
      </w:r>
      <w:r w:rsidR="008B3FB1">
        <w:rPr>
          <w:rFonts w:ascii="仿宋_GB2312" w:eastAsia="仿宋_GB2312" w:hAnsi="宋体" w:cs="宋体"/>
          <w:kern w:val="0"/>
          <w:sz w:val="32"/>
          <w:szCs w:val="32"/>
        </w:rPr>
        <w:t>比</w:t>
      </w:r>
      <w:r w:rsidR="008B3FB1">
        <w:rPr>
          <w:rFonts w:ascii="仿宋_GB2312" w:eastAsia="仿宋_GB2312" w:hAnsi="宋体" w:cs="宋体" w:hint="eastAsia"/>
          <w:kern w:val="0"/>
          <w:sz w:val="32"/>
          <w:szCs w:val="32"/>
        </w:rPr>
        <w:t>上</w:t>
      </w:r>
      <w:r w:rsidR="008B3FB1">
        <w:rPr>
          <w:rFonts w:ascii="仿宋_GB2312" w:eastAsia="仿宋_GB2312" w:hAnsi="宋体" w:cs="宋体"/>
          <w:kern w:val="0"/>
          <w:sz w:val="32"/>
          <w:szCs w:val="32"/>
        </w:rPr>
        <w:t>年预算</w:t>
      </w:r>
      <w:r w:rsidR="008B3FB1">
        <w:rPr>
          <w:rFonts w:ascii="仿宋_GB2312" w:eastAsia="仿宋_GB2312" w:hAnsi="宋体" w:cs="宋体" w:hint="eastAsia"/>
          <w:kern w:val="0"/>
          <w:sz w:val="32"/>
          <w:szCs w:val="32"/>
        </w:rPr>
        <w:t>增加</w:t>
      </w:r>
      <w:r w:rsidR="003F7040">
        <w:rPr>
          <w:rFonts w:ascii="仿宋_GB2312" w:eastAsia="仿宋_GB2312" w:hAnsi="宋体" w:cs="宋体" w:hint="eastAsia"/>
          <w:kern w:val="0"/>
          <w:sz w:val="32"/>
          <w:szCs w:val="32"/>
        </w:rPr>
        <w:t>33.42</w:t>
      </w:r>
      <w:r w:rsidR="008B3FB1">
        <w:rPr>
          <w:rFonts w:ascii="仿宋_GB2312" w:eastAsia="仿宋_GB2312" w:hAnsi="宋体" w:cs="宋体"/>
          <w:kern w:val="0"/>
          <w:sz w:val="32"/>
          <w:szCs w:val="32"/>
        </w:rPr>
        <w:t>万元，</w:t>
      </w:r>
      <w:r w:rsidR="008B3FB1">
        <w:rPr>
          <w:rFonts w:ascii="仿宋_GB2312" w:eastAsia="仿宋_GB2312" w:hAnsi="宋体" w:cs="宋体" w:hint="eastAsia"/>
          <w:kern w:val="0"/>
          <w:sz w:val="32"/>
          <w:szCs w:val="32"/>
        </w:rPr>
        <w:t>升高</w:t>
      </w:r>
      <w:r w:rsidR="003F7040">
        <w:rPr>
          <w:rFonts w:ascii="仿宋_GB2312" w:eastAsia="仿宋_GB2312" w:hAnsi="宋体" w:cs="宋体" w:hint="eastAsia"/>
          <w:kern w:val="0"/>
          <w:sz w:val="32"/>
          <w:szCs w:val="32"/>
        </w:rPr>
        <w:t>18.15</w:t>
      </w:r>
      <w:r w:rsidR="008B3FB1">
        <w:rPr>
          <w:rFonts w:ascii="仿宋_GB2312" w:eastAsia="仿宋_GB2312" w:hAnsi="宋体" w:cs="宋体"/>
          <w:kern w:val="0"/>
          <w:sz w:val="32"/>
          <w:szCs w:val="32"/>
        </w:rPr>
        <w:t>%。主要是</w:t>
      </w:r>
      <w:r w:rsidR="008B3FB1">
        <w:rPr>
          <w:rFonts w:ascii="仿宋_GB2312" w:eastAsia="仿宋_GB2312" w:hAnsi="宋体" w:cs="宋体" w:hint="eastAsia"/>
          <w:kern w:val="0"/>
          <w:sz w:val="32"/>
          <w:szCs w:val="32"/>
        </w:rPr>
        <w:t>人员增加。</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（二）政府采购预算安排情况 </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w:t>
      </w:r>
      <w:r w:rsidR="003F7040">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年政府采购预算0万元，其中：货物采购0万元，工程采购0万元，服务采购0万元。</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（三）政府购买服务预算安排情况 </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w:t>
      </w:r>
      <w:r w:rsidR="003F7040">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 xml:space="preserve">年政府购买服务预算0万元。 </w:t>
      </w:r>
    </w:p>
    <w:p w:rsidR="008B3FB1" w:rsidRDefault="008B3FB1" w:rsidP="008B3FB1">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（四）国有资产占有使用情况 </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截止202</w:t>
      </w:r>
      <w:r w:rsidR="00CB4DD1">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年12月，</w:t>
      </w:r>
      <w:r>
        <w:rPr>
          <w:rFonts w:ascii="仿宋_GB2312" w:eastAsia="仿宋_GB2312" w:hint="eastAsia"/>
          <w:sz w:val="32"/>
          <w:szCs w:val="32"/>
        </w:rPr>
        <w:t>鞍山市铁西区繁荣街道办事处</w:t>
      </w:r>
      <w:r>
        <w:rPr>
          <w:rFonts w:ascii="仿宋_GB2312" w:eastAsia="仿宋_GB2312" w:hAnsi="宋体" w:cs="宋体" w:hint="eastAsia"/>
          <w:kern w:val="0"/>
          <w:sz w:val="32"/>
          <w:szCs w:val="32"/>
        </w:rPr>
        <w:t>共有车辆0辆，其中：部级领导干部用车0辆、一般公务用车0辆、一般执法执勤用车0辆、特种专业技术用车0辆，其他用车0辆。</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单位价值50万元以上有通用设备0台（套），单位价值100万元以上专业设备0台（套）。 </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202</w:t>
      </w:r>
      <w:r w:rsidR="003F7040">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年年初预算购置车辆0台，金额0万元。</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（五）预算资金绩效目标情况 </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根据预算绩效管理要求，202</w:t>
      </w:r>
      <w:r w:rsidR="003F7040">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年应编制部门（单位）整体绩效目标共1个，实际编制部门（单位）整体绩效目标共</w:t>
      </w:r>
      <w:r>
        <w:rPr>
          <w:rFonts w:ascii="仿宋_GB2312" w:eastAsia="仿宋_GB2312" w:hAnsi="宋体" w:cs="宋体" w:hint="eastAsia"/>
          <w:kern w:val="0"/>
          <w:sz w:val="32"/>
          <w:szCs w:val="32"/>
        </w:rPr>
        <w:lastRenderedPageBreak/>
        <w:t>1个，编制覆盖率（实际编制部门（单位）整体绩效目标/应编制部门（单位）整体绩效目标）为100%。</w:t>
      </w:r>
    </w:p>
    <w:p w:rsidR="008B3FB1" w:rsidRDefault="008B3FB1" w:rsidP="008B3FB1">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color w:val="000000"/>
          <w:kern w:val="0"/>
          <w:sz w:val="31"/>
          <w:szCs w:val="31"/>
        </w:rPr>
        <w:t>202</w:t>
      </w:r>
      <w:r w:rsidR="003F7040">
        <w:rPr>
          <w:rFonts w:ascii="仿宋_GB2312" w:eastAsia="仿宋_GB2312" w:hAnsi="宋体" w:cs="仿宋_GB2312" w:hint="eastAsia"/>
          <w:color w:val="000000"/>
          <w:kern w:val="0"/>
          <w:sz w:val="31"/>
          <w:szCs w:val="31"/>
        </w:rPr>
        <w:t>6</w:t>
      </w:r>
      <w:r>
        <w:rPr>
          <w:rFonts w:ascii="仿宋_GB2312" w:eastAsia="仿宋_GB2312" w:hAnsi="宋体" w:cs="仿宋_GB2312"/>
          <w:color w:val="000000"/>
          <w:kern w:val="0"/>
          <w:sz w:val="31"/>
          <w:szCs w:val="31"/>
        </w:rPr>
        <w:t>年应编制</w:t>
      </w:r>
      <w:r>
        <w:rPr>
          <w:rFonts w:ascii="仿宋_GB2312" w:eastAsia="仿宋_GB2312" w:hAnsi="宋体" w:cs="仿宋_GB2312" w:hint="eastAsia"/>
          <w:color w:val="000000"/>
          <w:kern w:val="0"/>
          <w:sz w:val="31"/>
          <w:szCs w:val="31"/>
        </w:rPr>
        <w:t>项目</w:t>
      </w:r>
      <w:r>
        <w:rPr>
          <w:rFonts w:ascii="仿宋_GB2312" w:eastAsia="仿宋_GB2312" w:hAnsi="宋体" w:cs="仿宋_GB2312"/>
          <w:color w:val="000000"/>
          <w:kern w:val="0"/>
          <w:sz w:val="31"/>
          <w:szCs w:val="31"/>
        </w:rPr>
        <w:t>绩效目标</w:t>
      </w:r>
      <w:r>
        <w:rPr>
          <w:rFonts w:ascii="仿宋_GB2312" w:eastAsia="仿宋_GB2312" w:hAnsi="宋体" w:cs="仿宋_GB2312" w:hint="eastAsia"/>
          <w:color w:val="000000"/>
          <w:kern w:val="0"/>
          <w:sz w:val="31"/>
          <w:szCs w:val="31"/>
        </w:rPr>
        <w:t>（包括特定目标类和其他运转类）</w:t>
      </w:r>
      <w:r w:rsidR="00CB4DD1">
        <w:rPr>
          <w:rFonts w:ascii="仿宋_GB2312" w:eastAsia="仿宋_GB2312" w:hAnsi="宋体" w:cs="仿宋_GB2312" w:hint="eastAsia"/>
          <w:color w:val="000000"/>
          <w:kern w:val="0"/>
          <w:sz w:val="31"/>
          <w:szCs w:val="31"/>
        </w:rPr>
        <w:t>2</w:t>
      </w:r>
      <w:r>
        <w:rPr>
          <w:rFonts w:ascii="仿宋_GB2312" w:eastAsia="仿宋_GB2312" w:hAnsi="宋体" w:cs="仿宋_GB2312"/>
          <w:color w:val="000000"/>
          <w:kern w:val="0"/>
          <w:sz w:val="31"/>
          <w:szCs w:val="31"/>
        </w:rPr>
        <w:t>个，实</w:t>
      </w:r>
      <w:r>
        <w:rPr>
          <w:rFonts w:ascii="仿宋_GB2312" w:eastAsia="仿宋_GB2312" w:hAnsi="宋体" w:cs="仿宋_GB2312" w:hint="eastAsia"/>
          <w:color w:val="000000"/>
          <w:kern w:val="0"/>
          <w:sz w:val="31"/>
          <w:szCs w:val="31"/>
        </w:rPr>
        <w:t>际编制项目绩效目标个，涉及资金</w:t>
      </w:r>
      <w:r w:rsidR="00CB4DD1">
        <w:rPr>
          <w:rFonts w:ascii="仿宋_GB2312" w:eastAsia="仿宋_GB2312" w:hAnsi="宋体" w:cs="仿宋_GB2312" w:hint="eastAsia"/>
          <w:color w:val="000000"/>
          <w:kern w:val="0"/>
          <w:sz w:val="31"/>
          <w:szCs w:val="31"/>
        </w:rPr>
        <w:t>45.88</w:t>
      </w:r>
      <w:r>
        <w:rPr>
          <w:rFonts w:ascii="仿宋_GB2312" w:eastAsia="仿宋_GB2312" w:hAnsi="宋体" w:cs="仿宋_GB2312" w:hint="eastAsia"/>
          <w:color w:val="000000"/>
          <w:kern w:val="0"/>
          <w:sz w:val="31"/>
          <w:szCs w:val="31"/>
        </w:rPr>
        <w:t>万元，编制项目绩效目标的项目覆盖率（实际编制绩效目标的数量/应编制绩效目标的数量）为100%。</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（六）预算公开表数据中没有数据的情况说明 </w:t>
      </w:r>
    </w:p>
    <w:p w:rsidR="008B3FB1" w:rsidRDefault="008B3FB1" w:rsidP="008B3FB1">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w:t>
      </w:r>
      <w:r w:rsidR="003F7040">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预算中无“三公”经费支出，无政府性基金预算拨款支出，无国有资本经营预算支出，无债务支出预算，无政府采购预算，无购买服务预算，无部门管理专项资金支出，因此“财政拨款预算“三公”经费支出表”、“政府性基金预算支出表”、“国有资本经营预算支出表” “债务支出预算表”、“政府采购支出预算表”“政府购买服务支出预算表”“部门管理专项资金”七张表中没有数据。</w:t>
      </w: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ind w:firstLine="420"/>
        <w:jc w:val="left"/>
        <w:rPr>
          <w:rFonts w:ascii="仿宋_GB2312" w:eastAsia="仿宋_GB2312" w:hAnsi="宋体" w:cs="宋体"/>
          <w:kern w:val="0"/>
          <w:sz w:val="32"/>
          <w:szCs w:val="32"/>
        </w:rPr>
      </w:pPr>
    </w:p>
    <w:p w:rsidR="008B3FB1" w:rsidRDefault="008B3FB1" w:rsidP="008B3FB1">
      <w:pPr>
        <w:widowControl/>
        <w:spacing w:line="560" w:lineRule="exact"/>
        <w:jc w:val="center"/>
        <w:rPr>
          <w:rFonts w:ascii="楷体" w:eastAsia="楷体" w:hAnsi="楷体" w:cs="宋体"/>
          <w:kern w:val="0"/>
          <w:sz w:val="32"/>
          <w:szCs w:val="32"/>
        </w:rPr>
      </w:pPr>
      <w:r>
        <w:rPr>
          <w:rFonts w:ascii="楷体" w:eastAsia="楷体" w:hAnsi="楷体" w:cs="宋体" w:hint="eastAsia"/>
          <w:b/>
          <w:bCs/>
          <w:kern w:val="0"/>
          <w:sz w:val="32"/>
          <w:szCs w:val="32"/>
        </w:rPr>
        <w:t>第五部分 名词解释</w:t>
      </w:r>
      <w:r>
        <w:rPr>
          <w:rFonts w:ascii="楷体" w:eastAsia="楷体" w:hAnsi="楷体" w:cs="宋体" w:hint="eastAsia"/>
          <w:kern w:val="0"/>
          <w:sz w:val="32"/>
          <w:szCs w:val="32"/>
        </w:rPr>
        <w:t xml:space="preserve"> </w:t>
      </w:r>
    </w:p>
    <w:p w:rsidR="008B3FB1" w:rsidRDefault="008B3FB1" w:rsidP="008B3FB1">
      <w:pPr>
        <w:widowControl/>
        <w:spacing w:line="56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（以下内容各部门根据使用科目进行说明）</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1.一般公共预算拨款收入：指市级财政当年拨付的资金。</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政府性基金收入：反映各级政府及其所属部门根据法律、行政法规规定并经国务院或财政部批准，向公民、法人和其他组织征收的政府性基金，以及参照政府性基金管理或纳入基金预算、具有特定用途的财政资金。</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3.财政专户管理的资金收入：反映缴入财政专户、实行专项管理的教育收费收入。</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4.单位资金收入：包括事业收入、上级补助收入、附属单位上缴收入、事业单位经营收入及其他收入。</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事业收入：是指事业单位开展专业业务活动及其辅助活动取得的收入，不包括教育收费。</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上级补助收入：是指从主管部门或上级单位取得的财政拨款以外的其他补助收入。</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附属单位上缴收入：是指本单位所属下级单位上缴给本单位的全部收入（包括下级事业单位上缴的事业收入、其他收入和下级企业单位上缴的利润等）。</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事业单位经营收入：是指事业单位在专业业务活动及辅助活动之外开展非独立核算经营活动取得的收入。</w:t>
      </w:r>
    </w:p>
    <w:p w:rsidR="008B3FB1" w:rsidRDefault="008B3FB1" w:rsidP="008B3FB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其他收入：债务收入（不含政府债券、政府向外国政府贷款和国际组织贷款）、投资收益等收入。</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5.上年结转：反映以前年度安排尚未使用完毕，结转到本年仍按原规定用途继续使用的资金。</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6.基本支出：指保障机构正常运转、完成日常工作任务而发生的人员支出和公用支出。</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7.项目支出：指在基本支出之外为完成特定行政任务和事业发展目标所发生的支出。</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8.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9.“三公”经费：指用一般预算拨款安排的因公出国（境）费、公务用车购置及运行费和公务接待费。其中，因公出国（境）费反映单位公务出国（境）的国际旅费、国外城市间交通费、</w:t>
      </w:r>
      <w:r>
        <w:rPr>
          <w:rFonts w:ascii="仿宋_GB2312" w:eastAsia="仿宋_GB2312" w:hAnsi="宋体" w:cs="仿宋_GB2312" w:hint="eastAsia"/>
          <w:color w:val="000000"/>
          <w:kern w:val="0"/>
          <w:sz w:val="31"/>
          <w:szCs w:val="31"/>
        </w:rPr>
        <w:t>住宿费、伙食费</w:t>
      </w:r>
      <w:r>
        <w:rPr>
          <w:rFonts w:ascii="仿宋_GB2312" w:eastAsia="仿宋_GB2312" w:hAnsi="宋体" w:cs="宋体" w:hint="eastAsia"/>
          <w:kern w:val="0"/>
          <w:sz w:val="32"/>
          <w:szCs w:val="32"/>
        </w:rPr>
        <w:t xml:space="preserve">、培训费、公杂费等支出；公务用车购置及运行费反映单位公务用车车辆购置支出（含车辆购置税）、燃料费、维修费、过路过桥费、保险费、安全奖励费用等支出；公务接待费反映单位为执行公务或开展业务活动需要合理开支的接待费用。 </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10.部门管理专项资金：包括由部门主导分配的市本级项目和市对下转移支付项目。</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11.社会保障和就业（类）行政事业单位养老支出（款）行政单位离退休（项）：反映行政单位（包括实行公务员管理的事业单位）开支的离退休经费。 </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12.社会保障和就业（类）行政事业单位养老支出（款）事业单位离退休（项）：反映事业单位开支的离退休经费。</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13.社会保障和就业（类）行政事业单位养老支出（款）机关事业单位基本养老保险缴费支出（项）：反映机关事业单位实施养老保险制度由单位缴纳的基本养老保险费支出。</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14.社会保障和就业（类）行政事业单位养老支出（款）机关事业单位职业年金缴费支出（项）：反映机关事业单位实施养老保险制度由单位实际缴纳的职业年金支出。</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15.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16.卫生健康支出（类）行政事业单位医疗（款）事业单位医疗（项）：反映财政部门安排的事业单位基本医疗保险缴费经费、未参加医疗保险的事业单位的公费医疗经费、按国家规定享受离休人员待遇的医疗经费。</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17.卫生健康支出（类）行政事业单位医疗（款）其他行政事业单位医疗支出（项）：反映其他用于行政事业单位医疗方面的支出。</w:t>
      </w:r>
    </w:p>
    <w:p w:rsidR="008B3FB1" w:rsidRDefault="008B3FB1" w:rsidP="008B3FB1">
      <w:pPr>
        <w:widowControl/>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18.住房保障（类）住房改革（款）住房公积金（项）：反映行政事业单位按人力资源和社会保障部、财政部规定的基本工资和津贴补贴以及规定比例为职工缴纳的住房公积金。 </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19.住房保障（类）住房改革（款）购房补贴（项）：反映按房改政策规定，行政事业单位向符合条件职工（含离退休人员）、军队（含武警）向转役复员离退休人员发放的用于购买住房的补贴。</w:t>
      </w:r>
    </w:p>
    <w:p w:rsidR="008B3FB1" w:rsidRDefault="008B3FB1" w:rsidP="008B3FB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w:t>
      </w:r>
    </w:p>
    <w:p w:rsidR="00BF6B4E" w:rsidRDefault="00BF6B4E"/>
    <w:sectPr w:rsidR="00BF6B4E" w:rsidSect="003B5188">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3CD" w:rsidRDefault="00D033CD" w:rsidP="008B3FB1">
      <w:r>
        <w:separator/>
      </w:r>
    </w:p>
  </w:endnote>
  <w:endnote w:type="continuationSeparator" w:id="1">
    <w:p w:rsidR="00D033CD" w:rsidRDefault="00D033CD" w:rsidP="008B3F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3CD" w:rsidRDefault="00D033CD" w:rsidP="008B3FB1">
      <w:r>
        <w:separator/>
      </w:r>
    </w:p>
  </w:footnote>
  <w:footnote w:type="continuationSeparator" w:id="1">
    <w:p w:rsidR="00D033CD" w:rsidRDefault="00D033CD" w:rsidP="008B3F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88" w:rsidRDefault="003B518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3FB1"/>
    <w:rsid w:val="0003474C"/>
    <w:rsid w:val="000D3206"/>
    <w:rsid w:val="00325C18"/>
    <w:rsid w:val="003B5188"/>
    <w:rsid w:val="003F7040"/>
    <w:rsid w:val="0055399E"/>
    <w:rsid w:val="00690E4E"/>
    <w:rsid w:val="007A6EFB"/>
    <w:rsid w:val="007F3980"/>
    <w:rsid w:val="00884619"/>
    <w:rsid w:val="008B3FB1"/>
    <w:rsid w:val="00AE128E"/>
    <w:rsid w:val="00BF6B4E"/>
    <w:rsid w:val="00CB4DD1"/>
    <w:rsid w:val="00D033CD"/>
    <w:rsid w:val="00FA57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B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B3FB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8B3FB1"/>
    <w:rPr>
      <w:sz w:val="18"/>
      <w:szCs w:val="18"/>
    </w:rPr>
  </w:style>
  <w:style w:type="paragraph" w:styleId="a4">
    <w:name w:val="footer"/>
    <w:basedOn w:val="a"/>
    <w:link w:val="Char0"/>
    <w:uiPriority w:val="99"/>
    <w:semiHidden/>
    <w:unhideWhenUsed/>
    <w:rsid w:val="008B3FB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B3FB1"/>
    <w:rPr>
      <w:sz w:val="18"/>
      <w:szCs w:val="18"/>
    </w:rPr>
  </w:style>
  <w:style w:type="paragraph" w:styleId="a5">
    <w:name w:val="Normal (Web)"/>
    <w:basedOn w:val="a"/>
    <w:uiPriority w:val="99"/>
    <w:unhideWhenUsed/>
    <w:rsid w:val="008B3FB1"/>
    <w:pPr>
      <w:widowControl/>
      <w:spacing w:before="100" w:beforeAutospacing="1" w:after="100" w:afterAutospacing="1"/>
      <w:jc w:val="left"/>
    </w:pPr>
    <w:rPr>
      <w:rFonts w:ascii="宋体" w:hAnsi="宋体" w:cs="宋体"/>
      <w:kern w:val="0"/>
      <w:sz w:val="24"/>
    </w:rPr>
  </w:style>
  <w:style w:type="paragraph" w:customStyle="1" w:styleId="p0">
    <w:name w:val="p0"/>
    <w:basedOn w:val="a"/>
    <w:qFormat/>
    <w:rsid w:val="008B3FB1"/>
    <w:pPr>
      <w:widowControl/>
    </w:pPr>
    <w:rPr>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17</Pages>
  <Words>989</Words>
  <Characters>5639</Characters>
  <Application>Microsoft Office Word</Application>
  <DocSecurity>0</DocSecurity>
  <Lines>46</Lines>
  <Paragraphs>13</Paragraphs>
  <ScaleCrop>false</ScaleCrop>
  <Company/>
  <LinksUpToDate>false</LinksUpToDate>
  <CharactersWithSpaces>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dc:creator>
  <cp:keywords/>
  <dc:description/>
  <cp:lastModifiedBy>CY</cp:lastModifiedBy>
  <cp:revision>12</cp:revision>
  <dcterms:created xsi:type="dcterms:W3CDTF">2026-02-28T02:51:00Z</dcterms:created>
  <dcterms:modified xsi:type="dcterms:W3CDTF">2026-03-02T02:45:00Z</dcterms:modified>
</cp:coreProperties>
</file>